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9697" w14:textId="77777777" w:rsidR="002C62A9" w:rsidRPr="008C7F5C" w:rsidRDefault="002C62A9" w:rsidP="008C7F5C">
      <w:pPr>
        <w:pStyle w:val="IntenseQuote"/>
        <w:pBdr>
          <w:bottom w:val="single" w:sz="4" w:space="4" w:color="auto"/>
        </w:pBdr>
        <w:ind w:left="360" w:right="360"/>
        <w:contextualSpacing/>
        <w:rPr>
          <w:sz w:val="36"/>
        </w:rPr>
      </w:pPr>
      <w:r w:rsidRPr="008C7F5C">
        <w:rPr>
          <w:sz w:val="36"/>
        </w:rPr>
        <w:t>Weddings</w:t>
      </w:r>
    </w:p>
    <w:p w14:paraId="035B18B1" w14:textId="77777777" w:rsidR="0018260D" w:rsidRDefault="0018260D" w:rsidP="008C7F5C">
      <w:pPr>
        <w:pStyle w:val="Heading2"/>
        <w:spacing w:before="0" w:after="120" w:line="240" w:lineRule="auto"/>
        <w:contextualSpacing/>
        <w:jc w:val="center"/>
        <w:rPr>
          <w:rFonts w:asciiTheme="minorHAnsi" w:hAnsiTheme="minorHAnsi" w:cstheme="minorHAnsi"/>
          <w:b w:val="0"/>
          <w:color w:val="auto"/>
          <w:sz w:val="24"/>
          <w:u w:val="single"/>
        </w:rPr>
      </w:pPr>
    </w:p>
    <w:p w14:paraId="58CEFF1D" w14:textId="77777777" w:rsidR="002C62A9" w:rsidRPr="0018260D" w:rsidRDefault="002C62A9" w:rsidP="008C7F5C">
      <w:pPr>
        <w:pStyle w:val="Heading2"/>
        <w:spacing w:before="0" w:after="120" w:line="240" w:lineRule="auto"/>
        <w:contextualSpacing/>
        <w:jc w:val="center"/>
        <w:rPr>
          <w:rFonts w:asciiTheme="minorHAnsi" w:hAnsiTheme="minorHAnsi" w:cstheme="minorHAnsi"/>
          <w:b w:val="0"/>
          <w:color w:val="auto"/>
          <w:sz w:val="24"/>
          <w:u w:val="single"/>
        </w:rPr>
      </w:pPr>
      <w:r w:rsidRPr="0018260D">
        <w:rPr>
          <w:rFonts w:asciiTheme="minorHAnsi" w:hAnsiTheme="minorHAnsi" w:cstheme="minorHAnsi"/>
          <w:b w:val="0"/>
          <w:color w:val="auto"/>
          <w:sz w:val="24"/>
          <w:u w:val="single"/>
        </w:rPr>
        <w:t>Hall Rent</w:t>
      </w:r>
    </w:p>
    <w:p w14:paraId="181DD9F3" w14:textId="77777777" w:rsidR="002C62A9" w:rsidRPr="008C7F5C" w:rsidRDefault="002C62A9" w:rsidP="008C7F5C">
      <w:pPr>
        <w:spacing w:after="120" w:line="240" w:lineRule="auto"/>
        <w:contextualSpacing/>
        <w:rPr>
          <w:rFonts w:asciiTheme="minorHAnsi" w:hAnsiTheme="minorHAnsi" w:cstheme="minorHAnsi"/>
          <w:sz w:val="24"/>
        </w:rPr>
      </w:pPr>
    </w:p>
    <w:p w14:paraId="4C3EEDA8" w14:textId="113C21EF" w:rsidR="002C62A9" w:rsidRDefault="00B32A0D" w:rsidP="008C7F5C">
      <w:pPr>
        <w:tabs>
          <w:tab w:val="decimal" w:leader="dot" w:pos="9000"/>
        </w:tabs>
        <w:spacing w:after="120" w:line="240" w:lineRule="auto"/>
        <w:contextualSpacing/>
        <w:rPr>
          <w:rFonts w:asciiTheme="minorHAnsi" w:hAnsiTheme="minorHAnsi" w:cstheme="minorHAnsi"/>
          <w:sz w:val="24"/>
        </w:rPr>
      </w:pPr>
      <w:r>
        <w:rPr>
          <w:rFonts w:asciiTheme="minorHAnsi" w:hAnsiTheme="minorHAnsi" w:cstheme="minorHAnsi"/>
          <w:sz w:val="24"/>
        </w:rPr>
        <w:t>Monday - Sunday</w:t>
      </w:r>
      <w:r w:rsidR="0045432B">
        <w:rPr>
          <w:rFonts w:asciiTheme="minorHAnsi" w:hAnsiTheme="minorHAnsi" w:cstheme="minorHAnsi"/>
          <w:sz w:val="24"/>
        </w:rPr>
        <w:t xml:space="preserve"> until 11:00</w:t>
      </w:r>
      <w:r w:rsidR="0062722F">
        <w:rPr>
          <w:rFonts w:asciiTheme="minorHAnsi" w:hAnsiTheme="minorHAnsi" w:cstheme="minorHAnsi"/>
          <w:sz w:val="24"/>
        </w:rPr>
        <w:t xml:space="preserve"> p.m.</w:t>
      </w:r>
      <w:r w:rsidR="0062722F">
        <w:rPr>
          <w:rFonts w:asciiTheme="minorHAnsi" w:hAnsiTheme="minorHAnsi" w:cstheme="minorHAnsi"/>
          <w:sz w:val="24"/>
        </w:rPr>
        <w:tab/>
        <w:t>$</w:t>
      </w:r>
      <w:r>
        <w:rPr>
          <w:rFonts w:asciiTheme="minorHAnsi" w:hAnsiTheme="minorHAnsi" w:cstheme="minorHAnsi"/>
          <w:sz w:val="24"/>
        </w:rPr>
        <w:t>550</w:t>
      </w:r>
      <w:r w:rsidR="002C62A9" w:rsidRPr="0018260D">
        <w:rPr>
          <w:rFonts w:asciiTheme="minorHAnsi" w:hAnsiTheme="minorHAnsi" w:cstheme="minorHAnsi"/>
          <w:sz w:val="24"/>
        </w:rPr>
        <w:t>.00</w:t>
      </w:r>
    </w:p>
    <w:p w14:paraId="1499FA2F" w14:textId="77777777" w:rsidR="00B32A0D" w:rsidRDefault="00B32A0D" w:rsidP="00B32A0D">
      <w:pPr>
        <w:tabs>
          <w:tab w:val="decimal" w:leader="dot" w:pos="9000"/>
        </w:tabs>
        <w:spacing w:after="120" w:line="240" w:lineRule="auto"/>
        <w:contextualSpacing/>
        <w:rPr>
          <w:rFonts w:asciiTheme="minorHAnsi" w:hAnsiTheme="minorHAnsi" w:cstheme="minorHAnsi"/>
          <w:sz w:val="24"/>
        </w:rPr>
      </w:pPr>
      <w:r>
        <w:rPr>
          <w:rFonts w:asciiTheme="minorHAnsi" w:hAnsiTheme="minorHAnsi" w:cstheme="minorHAnsi"/>
          <w:sz w:val="24"/>
        </w:rPr>
        <w:t>Includes: 3 hours of set up time to decorate ($50 for each additional hour)</w:t>
      </w:r>
    </w:p>
    <w:p w14:paraId="41DC7395" w14:textId="15F8F853" w:rsidR="00BF0567" w:rsidRPr="0018260D" w:rsidRDefault="00B32A0D" w:rsidP="00B32A0D">
      <w:pPr>
        <w:tabs>
          <w:tab w:val="decimal" w:leader="dot" w:pos="9000"/>
        </w:tabs>
        <w:spacing w:after="120" w:line="240" w:lineRule="auto"/>
        <w:contextualSpacing/>
        <w:rPr>
          <w:rFonts w:asciiTheme="minorHAnsi" w:hAnsiTheme="minorHAnsi" w:cstheme="minorHAnsi"/>
          <w:sz w:val="24"/>
        </w:rPr>
      </w:pPr>
      <w:r>
        <w:rPr>
          <w:rFonts w:asciiTheme="minorHAnsi" w:hAnsiTheme="minorHAnsi" w:cstheme="minorHAnsi"/>
          <w:sz w:val="24"/>
        </w:rPr>
        <w:t xml:space="preserve">                 6 hours of event time ($150 for each additional hour with preapproval from </w:t>
      </w:r>
      <w:r w:rsidR="00DC0A34">
        <w:rPr>
          <w:rFonts w:asciiTheme="minorHAnsi" w:hAnsiTheme="minorHAnsi" w:cstheme="minorHAnsi"/>
          <w:sz w:val="24"/>
        </w:rPr>
        <w:t>Sunset &amp; DJ service)</w:t>
      </w:r>
    </w:p>
    <w:p w14:paraId="414AF02C" w14:textId="77777777" w:rsidR="002C62A9" w:rsidRPr="008C7F5C" w:rsidRDefault="002C62A9" w:rsidP="008C7F5C">
      <w:pPr>
        <w:tabs>
          <w:tab w:val="left" w:leader="dot" w:pos="7920"/>
        </w:tabs>
        <w:spacing w:after="120" w:line="240" w:lineRule="auto"/>
        <w:contextualSpacing/>
        <w:rPr>
          <w:rFonts w:asciiTheme="minorHAnsi" w:hAnsiTheme="minorHAnsi" w:cstheme="minorHAnsi"/>
          <w:sz w:val="24"/>
        </w:rPr>
      </w:pPr>
      <w:r w:rsidRPr="008B4A9E">
        <w:rPr>
          <w:rFonts w:asciiTheme="minorHAnsi" w:hAnsiTheme="minorHAnsi" w:cstheme="minorHAnsi"/>
          <w:b/>
          <w:sz w:val="24"/>
        </w:rPr>
        <w:t>Note</w:t>
      </w:r>
      <w:r w:rsidR="008D23AA">
        <w:rPr>
          <w:rFonts w:asciiTheme="minorHAnsi" w:hAnsiTheme="minorHAnsi" w:cstheme="minorHAnsi"/>
          <w:b/>
          <w:sz w:val="24"/>
        </w:rPr>
        <w:t>s</w:t>
      </w:r>
      <w:r w:rsidRPr="008B4A9E">
        <w:rPr>
          <w:rFonts w:asciiTheme="minorHAnsi" w:hAnsiTheme="minorHAnsi" w:cstheme="minorHAnsi"/>
          <w:b/>
          <w:sz w:val="24"/>
        </w:rPr>
        <w:t>:</w:t>
      </w:r>
      <w:r w:rsidR="00BF0567">
        <w:rPr>
          <w:rFonts w:asciiTheme="minorHAnsi" w:hAnsiTheme="minorHAnsi" w:cstheme="minorHAnsi"/>
          <w:sz w:val="24"/>
        </w:rPr>
        <w:t xml:space="preserve"> Hall rent is nonrefundable and required in advance to secure your date</w:t>
      </w:r>
    </w:p>
    <w:p w14:paraId="72ECA80A" w14:textId="77777777" w:rsidR="002C62A9" w:rsidRPr="008C7F5C" w:rsidRDefault="002C62A9" w:rsidP="008C7F5C">
      <w:pPr>
        <w:pStyle w:val="Heading2"/>
        <w:spacing w:before="0" w:after="120" w:line="240" w:lineRule="auto"/>
        <w:contextualSpacing/>
        <w:jc w:val="center"/>
        <w:rPr>
          <w:rFonts w:asciiTheme="minorHAnsi" w:hAnsiTheme="minorHAnsi" w:cstheme="minorHAnsi"/>
          <w:b w:val="0"/>
          <w:color w:val="auto"/>
          <w:sz w:val="24"/>
          <w:u w:val="single"/>
        </w:rPr>
      </w:pPr>
      <w:r w:rsidRPr="008C7F5C">
        <w:rPr>
          <w:rFonts w:asciiTheme="minorHAnsi" w:hAnsiTheme="minorHAnsi" w:cstheme="minorHAnsi"/>
          <w:b w:val="0"/>
          <w:color w:val="auto"/>
          <w:sz w:val="24"/>
          <w:u w:val="single"/>
        </w:rPr>
        <w:t>Beverages</w:t>
      </w:r>
    </w:p>
    <w:p w14:paraId="7BF78296" w14:textId="77777777" w:rsidR="002C62A9" w:rsidRPr="008C7F5C" w:rsidRDefault="002C62A9" w:rsidP="008C7F5C">
      <w:pPr>
        <w:tabs>
          <w:tab w:val="left" w:leader="dot" w:pos="7920"/>
        </w:tabs>
        <w:spacing w:after="120" w:line="240" w:lineRule="auto"/>
        <w:contextualSpacing/>
        <w:rPr>
          <w:rFonts w:asciiTheme="minorHAnsi" w:hAnsiTheme="minorHAnsi" w:cstheme="minorHAnsi"/>
          <w:sz w:val="24"/>
        </w:rPr>
      </w:pPr>
    </w:p>
    <w:p w14:paraId="6159B78A" w14:textId="7233DCB6" w:rsidR="002C62A9" w:rsidRPr="0018260D" w:rsidRDefault="00161C7C" w:rsidP="008C7F5C">
      <w:pPr>
        <w:tabs>
          <w:tab w:val="decimal" w:leader="dot" w:pos="9000"/>
        </w:tabs>
        <w:spacing w:after="120" w:line="240" w:lineRule="auto"/>
        <w:contextualSpacing/>
        <w:rPr>
          <w:rFonts w:asciiTheme="minorHAnsi" w:hAnsiTheme="minorHAnsi" w:cstheme="minorHAnsi"/>
          <w:sz w:val="24"/>
        </w:rPr>
      </w:pPr>
      <w:r>
        <w:rPr>
          <w:rFonts w:asciiTheme="minorHAnsi" w:hAnsiTheme="minorHAnsi" w:cstheme="minorHAnsi"/>
          <w:sz w:val="24"/>
        </w:rPr>
        <w:t>Busch Light Beer (Keg)</w:t>
      </w:r>
      <w:proofErr w:type="gramStart"/>
      <w:r>
        <w:rPr>
          <w:rFonts w:asciiTheme="minorHAnsi" w:hAnsiTheme="minorHAnsi" w:cstheme="minorHAnsi"/>
          <w:sz w:val="24"/>
        </w:rPr>
        <w:tab/>
      </w:r>
      <w:r w:rsidR="0089132B">
        <w:rPr>
          <w:rFonts w:asciiTheme="minorHAnsi" w:hAnsiTheme="minorHAnsi" w:cstheme="minorHAnsi"/>
          <w:sz w:val="24"/>
        </w:rPr>
        <w:t>.</w:t>
      </w:r>
      <w:r w:rsidR="00BF0567">
        <w:rPr>
          <w:rFonts w:asciiTheme="minorHAnsi" w:hAnsiTheme="minorHAnsi" w:cstheme="minorHAnsi"/>
          <w:sz w:val="24"/>
        </w:rPr>
        <w:t>$</w:t>
      </w:r>
      <w:proofErr w:type="gramEnd"/>
      <w:r w:rsidR="00BF0567">
        <w:rPr>
          <w:rFonts w:asciiTheme="minorHAnsi" w:hAnsiTheme="minorHAnsi" w:cstheme="minorHAnsi"/>
          <w:sz w:val="24"/>
        </w:rPr>
        <w:t>2</w:t>
      </w:r>
      <w:r w:rsidR="00DC0A34">
        <w:rPr>
          <w:rFonts w:asciiTheme="minorHAnsi" w:hAnsiTheme="minorHAnsi" w:cstheme="minorHAnsi"/>
          <w:sz w:val="24"/>
        </w:rPr>
        <w:t>50</w:t>
      </w:r>
      <w:r w:rsidR="002C62A9" w:rsidRPr="0018260D">
        <w:rPr>
          <w:rFonts w:asciiTheme="minorHAnsi" w:hAnsiTheme="minorHAnsi" w:cstheme="minorHAnsi"/>
          <w:sz w:val="24"/>
        </w:rPr>
        <w:t>.00</w:t>
      </w:r>
    </w:p>
    <w:p w14:paraId="49E31D7F" w14:textId="56746CF6" w:rsidR="002C62A9" w:rsidRPr="0018260D" w:rsidRDefault="00161C7C" w:rsidP="008C7F5C">
      <w:pPr>
        <w:tabs>
          <w:tab w:val="decimal" w:leader="dot" w:pos="9000"/>
        </w:tabs>
        <w:spacing w:after="120" w:line="240" w:lineRule="auto"/>
        <w:contextualSpacing/>
        <w:rPr>
          <w:rFonts w:asciiTheme="minorHAnsi" w:hAnsiTheme="minorHAnsi" w:cstheme="minorHAnsi"/>
          <w:sz w:val="24"/>
        </w:rPr>
      </w:pPr>
      <w:r>
        <w:rPr>
          <w:rFonts w:asciiTheme="minorHAnsi" w:hAnsiTheme="minorHAnsi" w:cstheme="minorHAnsi"/>
          <w:sz w:val="24"/>
        </w:rPr>
        <w:t>Other Domestics (Keg)</w:t>
      </w:r>
      <w:proofErr w:type="gramStart"/>
      <w:r>
        <w:rPr>
          <w:rFonts w:asciiTheme="minorHAnsi" w:hAnsiTheme="minorHAnsi" w:cstheme="minorHAnsi"/>
          <w:sz w:val="24"/>
        </w:rPr>
        <w:tab/>
      </w:r>
      <w:r w:rsidR="0089132B">
        <w:rPr>
          <w:rFonts w:asciiTheme="minorHAnsi" w:hAnsiTheme="minorHAnsi" w:cstheme="minorHAnsi"/>
          <w:sz w:val="24"/>
        </w:rPr>
        <w:t>.</w:t>
      </w:r>
      <w:r w:rsidR="00BF0567">
        <w:rPr>
          <w:rFonts w:asciiTheme="minorHAnsi" w:hAnsiTheme="minorHAnsi" w:cstheme="minorHAnsi"/>
          <w:sz w:val="24"/>
        </w:rPr>
        <w:t>$</w:t>
      </w:r>
      <w:proofErr w:type="gramEnd"/>
      <w:r w:rsidR="00BF0567">
        <w:rPr>
          <w:rFonts w:asciiTheme="minorHAnsi" w:hAnsiTheme="minorHAnsi" w:cstheme="minorHAnsi"/>
          <w:sz w:val="24"/>
        </w:rPr>
        <w:t>2</w:t>
      </w:r>
      <w:r w:rsidR="00DC0A34">
        <w:rPr>
          <w:rFonts w:asciiTheme="minorHAnsi" w:hAnsiTheme="minorHAnsi" w:cstheme="minorHAnsi"/>
          <w:sz w:val="24"/>
        </w:rPr>
        <w:t>75</w:t>
      </w:r>
      <w:r w:rsidR="002C62A9" w:rsidRPr="0018260D">
        <w:rPr>
          <w:rFonts w:asciiTheme="minorHAnsi" w:hAnsiTheme="minorHAnsi" w:cstheme="minorHAnsi"/>
          <w:sz w:val="24"/>
        </w:rPr>
        <w:t>.00</w:t>
      </w:r>
    </w:p>
    <w:p w14:paraId="28EF6E59" w14:textId="526752D6" w:rsidR="002C62A9" w:rsidRPr="0089132B" w:rsidRDefault="00161C7C" w:rsidP="008C7F5C">
      <w:pPr>
        <w:tabs>
          <w:tab w:val="decimal" w:leader="dot" w:pos="9000"/>
        </w:tabs>
        <w:spacing w:after="120" w:line="240" w:lineRule="auto"/>
        <w:contextualSpacing/>
        <w:rPr>
          <w:rFonts w:asciiTheme="minorHAnsi" w:hAnsiTheme="minorHAnsi" w:cstheme="minorHAnsi"/>
          <w:sz w:val="24"/>
          <w:szCs w:val="24"/>
        </w:rPr>
      </w:pPr>
      <w:r w:rsidRPr="0089132B">
        <w:rPr>
          <w:rFonts w:asciiTheme="minorHAnsi" w:hAnsiTheme="minorHAnsi" w:cstheme="minorHAnsi"/>
          <w:color w:val="2A2A2A"/>
          <w:sz w:val="24"/>
          <w:szCs w:val="24"/>
          <w:shd w:val="clear" w:color="auto" w:fill="FFFFFF"/>
        </w:rPr>
        <w:t>Soda (Flat-Fee Pricing)</w:t>
      </w:r>
      <w:r w:rsidR="0089132B">
        <w:rPr>
          <w:rFonts w:asciiTheme="minorHAnsi" w:hAnsiTheme="minorHAnsi" w:cstheme="minorHAnsi"/>
          <w:color w:val="2A2A2A"/>
          <w:sz w:val="24"/>
          <w:szCs w:val="24"/>
        </w:rPr>
        <w:t>………………………………………………………………………………</w:t>
      </w:r>
      <w:r w:rsidR="0089132B">
        <w:rPr>
          <w:rFonts w:asciiTheme="minorHAnsi" w:hAnsiTheme="minorHAnsi" w:cstheme="minorHAnsi"/>
          <w:color w:val="2A2A2A"/>
          <w:sz w:val="24"/>
          <w:szCs w:val="24"/>
          <w:shd w:val="clear" w:color="auto" w:fill="FFFFFF"/>
        </w:rPr>
        <w:t>1-200 guests - $</w:t>
      </w:r>
      <w:r w:rsidR="00DC0A34">
        <w:rPr>
          <w:rFonts w:asciiTheme="minorHAnsi" w:hAnsiTheme="minorHAnsi" w:cstheme="minorHAnsi"/>
          <w:color w:val="2A2A2A"/>
          <w:sz w:val="24"/>
          <w:szCs w:val="24"/>
          <w:shd w:val="clear" w:color="auto" w:fill="FFFFFF"/>
        </w:rPr>
        <w:t>200</w:t>
      </w:r>
      <w:r w:rsidRPr="0089132B">
        <w:rPr>
          <w:rFonts w:asciiTheme="minorHAnsi" w:hAnsiTheme="minorHAnsi" w:cstheme="minorHAnsi"/>
          <w:color w:val="2A2A2A"/>
          <w:sz w:val="24"/>
          <w:szCs w:val="24"/>
          <w:shd w:val="clear" w:color="auto" w:fill="FFFFFF"/>
        </w:rPr>
        <w:t>.00</w:t>
      </w:r>
      <w:r w:rsidRPr="0089132B">
        <w:rPr>
          <w:rFonts w:asciiTheme="minorHAnsi" w:hAnsiTheme="minorHAnsi" w:cstheme="minorHAnsi"/>
          <w:color w:val="2A2A2A"/>
          <w:sz w:val="24"/>
          <w:szCs w:val="24"/>
        </w:rPr>
        <w:br/>
      </w:r>
      <w:r w:rsidR="0089132B">
        <w:rPr>
          <w:rFonts w:asciiTheme="minorHAnsi" w:hAnsiTheme="minorHAnsi" w:cstheme="minorHAnsi"/>
          <w:color w:val="2A2A2A"/>
          <w:sz w:val="24"/>
          <w:szCs w:val="24"/>
          <w:shd w:val="clear" w:color="auto" w:fill="FFFFFF"/>
        </w:rPr>
        <w:t xml:space="preserve">                                                                                                                               201-300 guests - $2</w:t>
      </w:r>
      <w:r w:rsidR="00DC0A34">
        <w:rPr>
          <w:rFonts w:asciiTheme="minorHAnsi" w:hAnsiTheme="minorHAnsi" w:cstheme="minorHAnsi"/>
          <w:color w:val="2A2A2A"/>
          <w:sz w:val="24"/>
          <w:szCs w:val="24"/>
          <w:shd w:val="clear" w:color="auto" w:fill="FFFFFF"/>
        </w:rPr>
        <w:t>5</w:t>
      </w:r>
      <w:r w:rsidR="0089132B">
        <w:rPr>
          <w:rFonts w:asciiTheme="minorHAnsi" w:hAnsiTheme="minorHAnsi" w:cstheme="minorHAnsi"/>
          <w:color w:val="2A2A2A"/>
          <w:sz w:val="24"/>
          <w:szCs w:val="24"/>
          <w:shd w:val="clear" w:color="auto" w:fill="FFFFFF"/>
        </w:rPr>
        <w:t>0</w:t>
      </w:r>
      <w:r w:rsidRPr="0089132B">
        <w:rPr>
          <w:rFonts w:asciiTheme="minorHAnsi" w:hAnsiTheme="minorHAnsi" w:cstheme="minorHAnsi"/>
          <w:color w:val="2A2A2A"/>
          <w:sz w:val="24"/>
          <w:szCs w:val="24"/>
          <w:shd w:val="clear" w:color="auto" w:fill="FFFFFF"/>
        </w:rPr>
        <w:t>.00</w:t>
      </w:r>
      <w:r w:rsidRPr="0089132B">
        <w:rPr>
          <w:rFonts w:asciiTheme="minorHAnsi" w:hAnsiTheme="minorHAnsi" w:cstheme="minorHAnsi"/>
          <w:color w:val="2A2A2A"/>
          <w:sz w:val="24"/>
          <w:szCs w:val="24"/>
        </w:rPr>
        <w:br/>
      </w:r>
      <w:r w:rsidR="0089132B">
        <w:rPr>
          <w:rFonts w:asciiTheme="minorHAnsi" w:hAnsiTheme="minorHAnsi" w:cstheme="minorHAnsi"/>
          <w:color w:val="2A2A2A"/>
          <w:sz w:val="24"/>
          <w:szCs w:val="24"/>
          <w:shd w:val="clear" w:color="auto" w:fill="FFFFFF"/>
        </w:rPr>
        <w:t xml:space="preserve">                                                                                                                               301-400 guests - $</w:t>
      </w:r>
      <w:r w:rsidR="00DC0A34">
        <w:rPr>
          <w:rFonts w:asciiTheme="minorHAnsi" w:hAnsiTheme="minorHAnsi" w:cstheme="minorHAnsi"/>
          <w:color w:val="2A2A2A"/>
          <w:sz w:val="24"/>
          <w:szCs w:val="24"/>
          <w:shd w:val="clear" w:color="auto" w:fill="FFFFFF"/>
        </w:rPr>
        <w:t>300</w:t>
      </w:r>
      <w:r w:rsidRPr="0089132B">
        <w:rPr>
          <w:rFonts w:asciiTheme="minorHAnsi" w:hAnsiTheme="minorHAnsi" w:cstheme="minorHAnsi"/>
          <w:color w:val="2A2A2A"/>
          <w:sz w:val="24"/>
          <w:szCs w:val="24"/>
          <w:shd w:val="clear" w:color="auto" w:fill="FFFFFF"/>
        </w:rPr>
        <w:t>.00</w:t>
      </w:r>
      <w:r w:rsidRPr="0089132B">
        <w:rPr>
          <w:rFonts w:asciiTheme="minorHAnsi" w:hAnsiTheme="minorHAnsi" w:cstheme="minorHAnsi"/>
          <w:color w:val="2A2A2A"/>
          <w:sz w:val="24"/>
          <w:szCs w:val="24"/>
        </w:rPr>
        <w:br/>
      </w:r>
      <w:r w:rsidR="0089132B">
        <w:rPr>
          <w:rFonts w:asciiTheme="minorHAnsi" w:hAnsiTheme="minorHAnsi" w:cstheme="minorHAnsi"/>
          <w:color w:val="2A2A2A"/>
          <w:sz w:val="24"/>
          <w:szCs w:val="24"/>
          <w:shd w:val="clear" w:color="auto" w:fill="FFFFFF"/>
        </w:rPr>
        <w:t xml:space="preserve">                                                                                                                             Over 400 guests - $</w:t>
      </w:r>
      <w:r w:rsidR="00DC0A34">
        <w:rPr>
          <w:rFonts w:asciiTheme="minorHAnsi" w:hAnsiTheme="minorHAnsi" w:cstheme="minorHAnsi"/>
          <w:color w:val="2A2A2A"/>
          <w:sz w:val="24"/>
          <w:szCs w:val="24"/>
          <w:shd w:val="clear" w:color="auto" w:fill="FFFFFF"/>
        </w:rPr>
        <w:t>350</w:t>
      </w:r>
      <w:r w:rsidRPr="0089132B">
        <w:rPr>
          <w:rFonts w:asciiTheme="minorHAnsi" w:hAnsiTheme="minorHAnsi" w:cstheme="minorHAnsi"/>
          <w:color w:val="2A2A2A"/>
          <w:sz w:val="24"/>
          <w:szCs w:val="24"/>
          <w:shd w:val="clear" w:color="auto" w:fill="FFFFFF"/>
        </w:rPr>
        <w:t>.00</w:t>
      </w:r>
    </w:p>
    <w:p w14:paraId="046924AD" w14:textId="77777777" w:rsidR="002C62A9" w:rsidRPr="008C7F5C" w:rsidRDefault="002C62A9" w:rsidP="008C7F5C">
      <w:pPr>
        <w:tabs>
          <w:tab w:val="decimal" w:leader="dot" w:pos="8460"/>
        </w:tabs>
        <w:spacing w:after="120" w:line="240" w:lineRule="auto"/>
        <w:contextualSpacing/>
        <w:rPr>
          <w:rFonts w:asciiTheme="minorHAnsi" w:hAnsiTheme="minorHAnsi" w:cstheme="minorHAnsi"/>
          <w:sz w:val="24"/>
        </w:rPr>
      </w:pPr>
    </w:p>
    <w:p w14:paraId="50B0BA3E" w14:textId="77777777" w:rsidR="002C62A9" w:rsidRPr="008C7F5C" w:rsidRDefault="002C62A9" w:rsidP="008C7F5C">
      <w:pPr>
        <w:tabs>
          <w:tab w:val="decimal" w:leader="dot" w:pos="8460"/>
        </w:tabs>
        <w:spacing w:after="120" w:line="240" w:lineRule="auto"/>
        <w:contextualSpacing/>
        <w:jc w:val="center"/>
        <w:rPr>
          <w:rFonts w:asciiTheme="minorHAnsi" w:eastAsiaTheme="majorEastAsia" w:hAnsiTheme="minorHAnsi" w:cstheme="minorHAnsi"/>
          <w:bCs/>
          <w:sz w:val="24"/>
          <w:szCs w:val="26"/>
          <w:u w:val="single"/>
        </w:rPr>
      </w:pPr>
      <w:r w:rsidRPr="008C7F5C">
        <w:rPr>
          <w:rFonts w:asciiTheme="minorHAnsi" w:eastAsiaTheme="majorEastAsia" w:hAnsiTheme="minorHAnsi" w:cstheme="minorHAnsi"/>
          <w:bCs/>
          <w:sz w:val="24"/>
          <w:szCs w:val="26"/>
          <w:u w:val="single"/>
        </w:rPr>
        <w:t>Meals</w:t>
      </w:r>
    </w:p>
    <w:p w14:paraId="26E5BB9C" w14:textId="77777777" w:rsidR="002C62A9" w:rsidRPr="008C7F5C" w:rsidRDefault="002C62A9" w:rsidP="008C7F5C">
      <w:pPr>
        <w:tabs>
          <w:tab w:val="decimal" w:leader="dot" w:pos="8460"/>
        </w:tabs>
        <w:spacing w:after="120" w:line="240" w:lineRule="auto"/>
        <w:contextualSpacing/>
        <w:jc w:val="center"/>
        <w:rPr>
          <w:rFonts w:asciiTheme="minorHAnsi" w:eastAsiaTheme="majorEastAsia" w:hAnsiTheme="minorHAnsi" w:cstheme="minorHAnsi"/>
          <w:b/>
          <w:bCs/>
          <w:sz w:val="24"/>
          <w:szCs w:val="26"/>
          <w:u w:val="single"/>
        </w:rPr>
      </w:pPr>
    </w:p>
    <w:tbl>
      <w:tblPr>
        <w:tblW w:w="9468" w:type="dxa"/>
        <w:tblBorders>
          <w:top w:val="single" w:sz="8" w:space="0" w:color="000000"/>
          <w:bottom w:val="single" w:sz="8" w:space="0" w:color="000000"/>
        </w:tblBorders>
        <w:tblLayout w:type="fixed"/>
        <w:tblLook w:val="04A0" w:firstRow="1" w:lastRow="0" w:firstColumn="1" w:lastColumn="0" w:noHBand="0" w:noVBand="1"/>
      </w:tblPr>
      <w:tblGrid>
        <w:gridCol w:w="7488"/>
        <w:gridCol w:w="1980"/>
      </w:tblGrid>
      <w:tr w:rsidR="002C62A9" w:rsidRPr="008C7F5C" w14:paraId="20A7619D" w14:textId="77777777" w:rsidTr="008558D2">
        <w:tc>
          <w:tcPr>
            <w:tcW w:w="7488" w:type="dxa"/>
            <w:tcBorders>
              <w:top w:val="single" w:sz="8" w:space="0" w:color="000000" w:themeColor="text1"/>
              <w:left w:val="nil"/>
              <w:bottom w:val="single" w:sz="8" w:space="0" w:color="000000" w:themeColor="text1"/>
              <w:right w:val="nil"/>
            </w:tcBorders>
          </w:tcPr>
          <w:p w14:paraId="565B1667" w14:textId="77777777" w:rsidR="002C62A9" w:rsidRPr="008C7F5C" w:rsidRDefault="002C62A9" w:rsidP="008C7F5C">
            <w:pPr>
              <w:spacing w:after="120" w:line="240" w:lineRule="auto"/>
              <w:contextualSpacing/>
              <w:rPr>
                <w:rFonts w:asciiTheme="minorHAnsi" w:eastAsiaTheme="majorEastAsia" w:hAnsiTheme="minorHAnsi" w:cstheme="minorHAnsi"/>
                <w:b/>
                <w:bCs/>
                <w:color w:val="000000"/>
                <w:sz w:val="26"/>
                <w:szCs w:val="26"/>
              </w:rPr>
            </w:pPr>
            <w:r w:rsidRPr="008C7F5C">
              <w:rPr>
                <w:rFonts w:asciiTheme="minorHAnsi" w:eastAsiaTheme="majorEastAsia" w:hAnsiTheme="minorHAnsi" w:cstheme="minorHAnsi"/>
                <w:b/>
                <w:bCs/>
                <w:color w:val="000000"/>
                <w:sz w:val="26"/>
                <w:szCs w:val="26"/>
              </w:rPr>
              <w:t>Meal Choices</w:t>
            </w:r>
          </w:p>
        </w:tc>
        <w:tc>
          <w:tcPr>
            <w:tcW w:w="1980" w:type="dxa"/>
            <w:tcBorders>
              <w:top w:val="single" w:sz="8" w:space="0" w:color="000000" w:themeColor="text1"/>
              <w:left w:val="nil"/>
              <w:bottom w:val="single" w:sz="8" w:space="0" w:color="000000" w:themeColor="text1"/>
              <w:right w:val="nil"/>
            </w:tcBorders>
          </w:tcPr>
          <w:p w14:paraId="7F77593C" w14:textId="77777777" w:rsidR="002C62A9" w:rsidRPr="008C7F5C" w:rsidRDefault="002C62A9" w:rsidP="008C7F5C">
            <w:pPr>
              <w:tabs>
                <w:tab w:val="decimal" w:leader="dot" w:pos="8460"/>
              </w:tabs>
              <w:spacing w:after="120" w:line="240" w:lineRule="auto"/>
              <w:contextualSpacing/>
              <w:rPr>
                <w:rFonts w:asciiTheme="minorHAnsi" w:eastAsiaTheme="majorEastAsia" w:hAnsiTheme="minorHAnsi" w:cstheme="minorHAnsi"/>
                <w:b/>
                <w:bCs/>
                <w:color w:val="000000"/>
                <w:sz w:val="26"/>
                <w:szCs w:val="26"/>
                <w:u w:val="single"/>
              </w:rPr>
            </w:pPr>
          </w:p>
        </w:tc>
      </w:tr>
      <w:tr w:rsidR="002C62A9" w:rsidRPr="008C7F5C" w14:paraId="7AF7C5EB" w14:textId="77777777" w:rsidTr="008558D2">
        <w:tc>
          <w:tcPr>
            <w:tcW w:w="7488" w:type="dxa"/>
            <w:tcBorders>
              <w:left w:val="nil"/>
              <w:right w:val="nil"/>
            </w:tcBorders>
            <w:shd w:val="clear" w:color="auto" w:fill="C0C0C0" w:themeFill="text1" w:themeFillTint="3F"/>
          </w:tcPr>
          <w:p w14:paraId="50587F9A" w14:textId="77777777" w:rsidR="002C62A9" w:rsidRPr="008C7F5C" w:rsidRDefault="002C62A9" w:rsidP="008C7F5C">
            <w:pPr>
              <w:spacing w:after="120" w:line="240" w:lineRule="auto"/>
              <w:ind w:right="-108"/>
              <w:contextualSpacing/>
              <w:rPr>
                <w:rFonts w:asciiTheme="minorHAnsi" w:eastAsiaTheme="majorEastAsia" w:hAnsiTheme="minorHAnsi" w:cstheme="minorHAnsi"/>
                <w:b/>
                <w:bCs/>
                <w:color w:val="000000"/>
                <w:sz w:val="26"/>
                <w:szCs w:val="26"/>
                <w:u w:val="single"/>
              </w:rPr>
            </w:pPr>
            <w:r w:rsidRPr="008C7F5C">
              <w:rPr>
                <w:rFonts w:asciiTheme="minorHAnsi" w:eastAsiaTheme="minorHAnsi" w:hAnsiTheme="minorHAnsi" w:cstheme="minorHAnsi"/>
                <w:b/>
                <w:bCs/>
                <w:color w:val="000000"/>
                <w:sz w:val="28"/>
              </w:rPr>
              <w:t>Turkey and Dressing Sandwich, Ham Sandwich, Baked Beans, Potato Salad, and Coffee</w:t>
            </w:r>
          </w:p>
        </w:tc>
        <w:tc>
          <w:tcPr>
            <w:tcW w:w="1980" w:type="dxa"/>
            <w:tcBorders>
              <w:left w:val="nil"/>
              <w:right w:val="nil"/>
            </w:tcBorders>
            <w:shd w:val="clear" w:color="auto" w:fill="C0C0C0" w:themeFill="text1" w:themeFillTint="3F"/>
            <w:vAlign w:val="bottom"/>
          </w:tcPr>
          <w:p w14:paraId="6E24204B" w14:textId="5875DB40" w:rsidR="002C62A9" w:rsidRPr="008C7F5C" w:rsidRDefault="00BF0567" w:rsidP="008C7F5C">
            <w:pPr>
              <w:spacing w:after="120" w:line="240" w:lineRule="auto"/>
              <w:contextualSpacing/>
              <w:jc w:val="right"/>
              <w:rPr>
                <w:rFonts w:asciiTheme="minorHAnsi" w:eastAsiaTheme="minorHAnsi" w:hAnsiTheme="minorHAnsi" w:cstheme="minorHAnsi"/>
                <w:color w:val="000000"/>
                <w:sz w:val="28"/>
              </w:rPr>
            </w:pPr>
            <w:r>
              <w:rPr>
                <w:rFonts w:asciiTheme="minorHAnsi" w:eastAsiaTheme="minorHAnsi" w:hAnsiTheme="minorHAnsi" w:cstheme="minorHAnsi"/>
                <w:color w:val="000000"/>
                <w:sz w:val="28"/>
              </w:rPr>
              <w:t>$1</w:t>
            </w:r>
            <w:r w:rsidR="00DC0A34">
              <w:rPr>
                <w:rFonts w:asciiTheme="minorHAnsi" w:eastAsiaTheme="minorHAnsi" w:hAnsiTheme="minorHAnsi" w:cstheme="minorHAnsi"/>
                <w:color w:val="000000"/>
                <w:sz w:val="28"/>
              </w:rPr>
              <w:t>2.50</w:t>
            </w:r>
            <w:r w:rsidR="002C62A9" w:rsidRPr="008C7F5C">
              <w:rPr>
                <w:rFonts w:asciiTheme="minorHAnsi" w:eastAsiaTheme="minorHAnsi" w:hAnsiTheme="minorHAnsi" w:cstheme="minorHAnsi"/>
                <w:color w:val="000000"/>
                <w:sz w:val="28"/>
              </w:rPr>
              <w:t xml:space="preserve"> plus tax</w:t>
            </w:r>
          </w:p>
        </w:tc>
      </w:tr>
      <w:tr w:rsidR="002C62A9" w:rsidRPr="008C7F5C" w14:paraId="2E7E50F1" w14:textId="77777777" w:rsidTr="008558D2">
        <w:tc>
          <w:tcPr>
            <w:tcW w:w="7488" w:type="dxa"/>
          </w:tcPr>
          <w:p w14:paraId="0E70BF23" w14:textId="77777777" w:rsidR="002C62A9" w:rsidRPr="008C7F5C" w:rsidRDefault="002C62A9" w:rsidP="008C7F5C">
            <w:pPr>
              <w:spacing w:after="120" w:line="240" w:lineRule="auto"/>
              <w:contextualSpacing/>
              <w:rPr>
                <w:rFonts w:asciiTheme="minorHAnsi" w:eastAsiaTheme="minorHAnsi" w:hAnsiTheme="minorHAnsi" w:cstheme="minorHAnsi"/>
                <w:b/>
                <w:bCs/>
                <w:color w:val="000000"/>
                <w:sz w:val="28"/>
              </w:rPr>
            </w:pPr>
            <w:r w:rsidRPr="008C7F5C">
              <w:rPr>
                <w:rFonts w:asciiTheme="minorHAnsi" w:eastAsiaTheme="minorHAnsi" w:hAnsiTheme="minorHAnsi" w:cstheme="minorHAnsi"/>
                <w:b/>
                <w:bCs/>
                <w:color w:val="000000"/>
                <w:sz w:val="28"/>
              </w:rPr>
              <w:t>Roast Beef Sandwich, Ham Sandwich, Baked Beans, Potato Salad, and Coffee</w:t>
            </w:r>
          </w:p>
        </w:tc>
        <w:tc>
          <w:tcPr>
            <w:tcW w:w="1980" w:type="dxa"/>
            <w:vAlign w:val="bottom"/>
          </w:tcPr>
          <w:p w14:paraId="16615172" w14:textId="7E489999" w:rsidR="002C62A9" w:rsidRPr="008C7F5C" w:rsidRDefault="00BF0567" w:rsidP="008C7F5C">
            <w:pPr>
              <w:spacing w:after="120" w:line="240" w:lineRule="auto"/>
              <w:contextualSpacing/>
              <w:jc w:val="right"/>
              <w:rPr>
                <w:rFonts w:asciiTheme="minorHAnsi" w:eastAsiaTheme="minorHAnsi" w:hAnsiTheme="minorHAnsi" w:cstheme="minorHAnsi"/>
                <w:color w:val="000000"/>
                <w:sz w:val="28"/>
              </w:rPr>
            </w:pPr>
            <w:r>
              <w:rPr>
                <w:rFonts w:asciiTheme="minorHAnsi" w:eastAsiaTheme="minorHAnsi" w:hAnsiTheme="minorHAnsi" w:cstheme="minorHAnsi"/>
                <w:color w:val="000000"/>
                <w:sz w:val="28"/>
              </w:rPr>
              <w:t>$1</w:t>
            </w:r>
            <w:r w:rsidR="00DC0A34">
              <w:rPr>
                <w:rFonts w:asciiTheme="minorHAnsi" w:eastAsiaTheme="minorHAnsi" w:hAnsiTheme="minorHAnsi" w:cstheme="minorHAnsi"/>
                <w:color w:val="000000"/>
                <w:sz w:val="28"/>
              </w:rPr>
              <w:t>3.00</w:t>
            </w:r>
            <w:r w:rsidR="002C62A9" w:rsidRPr="008C7F5C">
              <w:rPr>
                <w:rFonts w:asciiTheme="minorHAnsi" w:eastAsiaTheme="minorHAnsi" w:hAnsiTheme="minorHAnsi" w:cstheme="minorHAnsi"/>
                <w:color w:val="000000"/>
                <w:sz w:val="28"/>
              </w:rPr>
              <w:t xml:space="preserve"> plus tax</w:t>
            </w:r>
          </w:p>
        </w:tc>
      </w:tr>
      <w:tr w:rsidR="002C62A9" w:rsidRPr="008C7F5C" w14:paraId="1A478241" w14:textId="77777777" w:rsidTr="008558D2">
        <w:tc>
          <w:tcPr>
            <w:tcW w:w="7488" w:type="dxa"/>
            <w:tcBorders>
              <w:left w:val="nil"/>
              <w:right w:val="nil"/>
            </w:tcBorders>
            <w:shd w:val="clear" w:color="auto" w:fill="C0C0C0" w:themeFill="text1" w:themeFillTint="3F"/>
          </w:tcPr>
          <w:p w14:paraId="3EF3EED0" w14:textId="77777777" w:rsidR="002C62A9" w:rsidRPr="008C7F5C" w:rsidRDefault="002C62A9" w:rsidP="008C7F5C">
            <w:pPr>
              <w:spacing w:after="120" w:line="240" w:lineRule="auto"/>
              <w:contextualSpacing/>
              <w:rPr>
                <w:rFonts w:asciiTheme="minorHAnsi" w:eastAsiaTheme="minorHAnsi" w:hAnsiTheme="minorHAnsi" w:cstheme="minorHAnsi"/>
                <w:b/>
                <w:bCs/>
                <w:color w:val="000000"/>
                <w:sz w:val="28"/>
              </w:rPr>
            </w:pPr>
            <w:r w:rsidRPr="008C7F5C">
              <w:rPr>
                <w:rFonts w:asciiTheme="minorHAnsi" w:eastAsiaTheme="minorHAnsi" w:hAnsiTheme="minorHAnsi" w:cstheme="minorHAnsi"/>
                <w:b/>
                <w:bCs/>
                <w:color w:val="000000"/>
                <w:sz w:val="28"/>
              </w:rPr>
              <w:t>Chicken and Ham, Mashed Potatoes and Gravy, Vegetable or Cabbage Salad, Bread, and Coffee</w:t>
            </w:r>
          </w:p>
        </w:tc>
        <w:tc>
          <w:tcPr>
            <w:tcW w:w="1980" w:type="dxa"/>
            <w:tcBorders>
              <w:left w:val="nil"/>
              <w:right w:val="nil"/>
            </w:tcBorders>
            <w:shd w:val="clear" w:color="auto" w:fill="C0C0C0" w:themeFill="text1" w:themeFillTint="3F"/>
            <w:vAlign w:val="bottom"/>
          </w:tcPr>
          <w:p w14:paraId="2F1D836C" w14:textId="6D78DBCE" w:rsidR="002C62A9" w:rsidRPr="008C7F5C" w:rsidRDefault="00BF0567" w:rsidP="008C7F5C">
            <w:pPr>
              <w:spacing w:after="120" w:line="240" w:lineRule="auto"/>
              <w:contextualSpacing/>
              <w:jc w:val="right"/>
              <w:rPr>
                <w:rFonts w:asciiTheme="minorHAnsi" w:eastAsiaTheme="minorHAnsi" w:hAnsiTheme="minorHAnsi" w:cstheme="minorHAnsi"/>
                <w:color w:val="000000"/>
                <w:sz w:val="28"/>
              </w:rPr>
            </w:pPr>
            <w:r>
              <w:rPr>
                <w:rFonts w:asciiTheme="minorHAnsi" w:eastAsiaTheme="minorHAnsi" w:hAnsiTheme="minorHAnsi" w:cstheme="minorHAnsi"/>
                <w:color w:val="000000"/>
                <w:sz w:val="28"/>
              </w:rPr>
              <w:t>$1</w:t>
            </w:r>
            <w:r w:rsidR="00DC0A34">
              <w:rPr>
                <w:rFonts w:asciiTheme="minorHAnsi" w:eastAsiaTheme="minorHAnsi" w:hAnsiTheme="minorHAnsi" w:cstheme="minorHAnsi"/>
                <w:color w:val="000000"/>
                <w:sz w:val="28"/>
              </w:rPr>
              <w:t>5.00</w:t>
            </w:r>
            <w:r w:rsidR="002C62A9" w:rsidRPr="008C7F5C">
              <w:rPr>
                <w:rFonts w:asciiTheme="minorHAnsi" w:eastAsiaTheme="minorHAnsi" w:hAnsiTheme="minorHAnsi" w:cstheme="minorHAnsi"/>
                <w:color w:val="000000"/>
                <w:sz w:val="28"/>
              </w:rPr>
              <w:t xml:space="preserve"> plus tax</w:t>
            </w:r>
          </w:p>
        </w:tc>
      </w:tr>
      <w:tr w:rsidR="002C62A9" w:rsidRPr="008C7F5C" w14:paraId="01A68346" w14:textId="77777777" w:rsidTr="008558D2">
        <w:tc>
          <w:tcPr>
            <w:tcW w:w="7488" w:type="dxa"/>
          </w:tcPr>
          <w:p w14:paraId="445CBE0C" w14:textId="77777777" w:rsidR="002C62A9" w:rsidRPr="008C7F5C" w:rsidRDefault="002C62A9" w:rsidP="008C7F5C">
            <w:pPr>
              <w:spacing w:after="120" w:line="240" w:lineRule="auto"/>
              <w:contextualSpacing/>
              <w:rPr>
                <w:rFonts w:asciiTheme="minorHAnsi" w:eastAsiaTheme="minorHAnsi" w:hAnsiTheme="minorHAnsi" w:cstheme="minorHAnsi"/>
                <w:b/>
                <w:bCs/>
                <w:color w:val="000000"/>
                <w:sz w:val="28"/>
              </w:rPr>
            </w:pPr>
            <w:r w:rsidRPr="008C7F5C">
              <w:rPr>
                <w:rFonts w:asciiTheme="minorHAnsi" w:eastAsiaTheme="minorHAnsi" w:hAnsiTheme="minorHAnsi" w:cstheme="minorHAnsi"/>
                <w:b/>
                <w:bCs/>
                <w:color w:val="000000"/>
                <w:sz w:val="28"/>
              </w:rPr>
              <w:t>Chicken and Beef or Chicken and Pork, Mashed Potatoes and Gravy, Vegetable or Cabbage Salad, Bread, and Coffee</w:t>
            </w:r>
          </w:p>
        </w:tc>
        <w:tc>
          <w:tcPr>
            <w:tcW w:w="1980" w:type="dxa"/>
            <w:vAlign w:val="bottom"/>
          </w:tcPr>
          <w:p w14:paraId="34F3A24F" w14:textId="564BD089" w:rsidR="002C62A9" w:rsidRPr="008C7F5C" w:rsidRDefault="00BF0567" w:rsidP="008C7F5C">
            <w:pPr>
              <w:spacing w:after="120" w:line="240" w:lineRule="auto"/>
              <w:contextualSpacing/>
              <w:jc w:val="right"/>
              <w:rPr>
                <w:rFonts w:asciiTheme="minorHAnsi" w:eastAsiaTheme="minorHAnsi" w:hAnsiTheme="minorHAnsi" w:cstheme="minorHAnsi"/>
                <w:color w:val="000000"/>
                <w:sz w:val="28"/>
              </w:rPr>
            </w:pPr>
            <w:r>
              <w:rPr>
                <w:rFonts w:asciiTheme="minorHAnsi" w:eastAsiaTheme="minorHAnsi" w:hAnsiTheme="minorHAnsi" w:cstheme="minorHAnsi"/>
                <w:color w:val="000000"/>
                <w:sz w:val="28"/>
              </w:rPr>
              <w:t>$1</w:t>
            </w:r>
            <w:r w:rsidR="00DC0A34">
              <w:rPr>
                <w:rFonts w:asciiTheme="minorHAnsi" w:eastAsiaTheme="minorHAnsi" w:hAnsiTheme="minorHAnsi" w:cstheme="minorHAnsi"/>
                <w:color w:val="000000"/>
                <w:sz w:val="28"/>
              </w:rPr>
              <w:t>7.50</w:t>
            </w:r>
            <w:r w:rsidR="002C62A9" w:rsidRPr="008C7F5C">
              <w:rPr>
                <w:rFonts w:asciiTheme="minorHAnsi" w:eastAsiaTheme="minorHAnsi" w:hAnsiTheme="minorHAnsi" w:cstheme="minorHAnsi"/>
                <w:color w:val="000000"/>
                <w:sz w:val="28"/>
              </w:rPr>
              <w:t xml:space="preserve"> plus tax</w:t>
            </w:r>
          </w:p>
        </w:tc>
      </w:tr>
    </w:tbl>
    <w:p w14:paraId="6C06CE59" w14:textId="77777777" w:rsidR="008C7F5C" w:rsidRDefault="008C7F5C" w:rsidP="008C7F5C">
      <w:pPr>
        <w:spacing w:after="120" w:line="240" w:lineRule="auto"/>
        <w:contextualSpacing/>
        <w:jc w:val="center"/>
        <w:rPr>
          <w:rFonts w:asciiTheme="minorHAnsi" w:eastAsiaTheme="majorEastAsia" w:hAnsiTheme="minorHAnsi" w:cstheme="minorHAnsi"/>
          <w:bCs/>
          <w:sz w:val="24"/>
          <w:szCs w:val="26"/>
          <w:u w:val="single"/>
        </w:rPr>
      </w:pPr>
    </w:p>
    <w:p w14:paraId="5C2715D5" w14:textId="77777777" w:rsidR="008C7F5C" w:rsidRDefault="008C7F5C" w:rsidP="00BF0567">
      <w:pPr>
        <w:spacing w:after="120" w:line="240" w:lineRule="auto"/>
        <w:contextualSpacing/>
        <w:jc w:val="center"/>
        <w:rPr>
          <w:rFonts w:asciiTheme="minorHAnsi" w:eastAsiaTheme="majorEastAsia" w:hAnsiTheme="minorHAnsi" w:cstheme="minorHAnsi"/>
          <w:bCs/>
          <w:sz w:val="24"/>
          <w:szCs w:val="26"/>
          <w:u w:val="single"/>
        </w:rPr>
      </w:pPr>
      <w:r w:rsidRPr="008C7F5C">
        <w:rPr>
          <w:rFonts w:asciiTheme="minorHAnsi" w:eastAsiaTheme="majorEastAsia" w:hAnsiTheme="minorHAnsi" w:cstheme="minorHAnsi"/>
          <w:bCs/>
          <w:sz w:val="24"/>
          <w:szCs w:val="26"/>
          <w:u w:val="single"/>
        </w:rPr>
        <w:t>Decorating</w:t>
      </w:r>
    </w:p>
    <w:p w14:paraId="627D682A" w14:textId="77777777" w:rsidR="0018260D" w:rsidRPr="008C7F5C" w:rsidRDefault="0018260D" w:rsidP="007E0C87">
      <w:pPr>
        <w:spacing w:after="120" w:line="240" w:lineRule="auto"/>
        <w:contextualSpacing/>
        <w:rPr>
          <w:rFonts w:asciiTheme="minorHAnsi" w:eastAsiaTheme="majorEastAsia" w:hAnsiTheme="minorHAnsi" w:cstheme="minorHAnsi"/>
          <w:bCs/>
          <w:sz w:val="24"/>
          <w:szCs w:val="26"/>
          <w:u w:val="single"/>
        </w:rPr>
      </w:pPr>
    </w:p>
    <w:p w14:paraId="001200A8" w14:textId="77777777" w:rsidR="002C62A9" w:rsidRPr="008C7F5C" w:rsidRDefault="0018260D" w:rsidP="0018260D">
      <w:pPr>
        <w:spacing w:after="120" w:line="240" w:lineRule="auto"/>
        <w:contextualSpacing/>
        <w:rPr>
          <w:rFonts w:asciiTheme="minorHAnsi" w:hAnsiTheme="minorHAnsi" w:cstheme="minorHAnsi"/>
          <w:sz w:val="26"/>
          <w:szCs w:val="26"/>
        </w:rPr>
      </w:pPr>
      <w:r>
        <w:rPr>
          <w:rFonts w:asciiTheme="minorHAnsi" w:hAnsiTheme="minorHAnsi" w:cstheme="minorHAnsi"/>
          <w:sz w:val="26"/>
          <w:szCs w:val="26"/>
        </w:rPr>
        <w:tab/>
      </w:r>
      <w:r w:rsidR="002C62A9" w:rsidRPr="008C7F5C">
        <w:rPr>
          <w:rFonts w:asciiTheme="minorHAnsi" w:hAnsiTheme="minorHAnsi" w:cstheme="minorHAnsi"/>
          <w:sz w:val="26"/>
          <w:szCs w:val="26"/>
        </w:rPr>
        <w:t>The gift table</w:t>
      </w:r>
      <w:r w:rsidR="007E0C87">
        <w:rPr>
          <w:rFonts w:asciiTheme="minorHAnsi" w:hAnsiTheme="minorHAnsi" w:cstheme="minorHAnsi"/>
          <w:sz w:val="26"/>
          <w:szCs w:val="26"/>
        </w:rPr>
        <w:t>, sign in table, DJ table,</w:t>
      </w:r>
      <w:r w:rsidR="002C62A9" w:rsidRPr="008C7F5C">
        <w:rPr>
          <w:rFonts w:asciiTheme="minorHAnsi" w:hAnsiTheme="minorHAnsi" w:cstheme="minorHAnsi"/>
          <w:sz w:val="26"/>
          <w:szCs w:val="26"/>
        </w:rPr>
        <w:t xml:space="preserve"> &amp; cake table will be covered with a cloth tablecloth and cloth skirt. The head table will be </w:t>
      </w:r>
      <w:r w:rsidR="007E0C87">
        <w:rPr>
          <w:rFonts w:asciiTheme="minorHAnsi" w:hAnsiTheme="minorHAnsi" w:cstheme="minorHAnsi"/>
          <w:sz w:val="26"/>
          <w:szCs w:val="26"/>
        </w:rPr>
        <w:t>skirted in cloth and covered with same tablecloth choice as guest tables</w:t>
      </w:r>
      <w:r w:rsidR="002C62A9" w:rsidRPr="008C7F5C">
        <w:rPr>
          <w:rFonts w:asciiTheme="minorHAnsi" w:hAnsiTheme="minorHAnsi" w:cstheme="minorHAnsi"/>
          <w:sz w:val="26"/>
          <w:szCs w:val="26"/>
        </w:rPr>
        <w:t>. For additional table coverage:</w:t>
      </w:r>
    </w:p>
    <w:p w14:paraId="4DAFE800" w14:textId="77777777" w:rsidR="008C7F5C" w:rsidRPr="008C7F5C" w:rsidRDefault="008C7F5C" w:rsidP="008C7F5C">
      <w:pPr>
        <w:spacing w:after="120" w:line="240" w:lineRule="auto"/>
        <w:contextualSpacing/>
        <w:rPr>
          <w:rFonts w:asciiTheme="minorHAnsi" w:hAnsiTheme="minorHAnsi" w:cstheme="minorHAnsi"/>
          <w:sz w:val="28"/>
        </w:rPr>
      </w:pPr>
    </w:p>
    <w:p w14:paraId="70641FF7" w14:textId="2ECB93AB" w:rsidR="008C7F5C" w:rsidRPr="0018260D" w:rsidRDefault="00161C7C" w:rsidP="0018260D">
      <w:pPr>
        <w:tabs>
          <w:tab w:val="decimal" w:leader="dot" w:pos="8460"/>
        </w:tabs>
        <w:spacing w:line="240" w:lineRule="auto"/>
        <w:contextualSpacing/>
        <w:rPr>
          <w:rFonts w:asciiTheme="minorHAnsi" w:hAnsiTheme="minorHAnsi" w:cstheme="minorHAnsi"/>
          <w:sz w:val="24"/>
        </w:rPr>
      </w:pPr>
      <w:r>
        <w:rPr>
          <w:rFonts w:asciiTheme="minorHAnsi" w:hAnsiTheme="minorHAnsi" w:cstheme="minorHAnsi"/>
          <w:sz w:val="24"/>
        </w:rPr>
        <w:t>Paper Tablecloth</w:t>
      </w:r>
      <w:r>
        <w:rPr>
          <w:rFonts w:asciiTheme="minorHAnsi" w:hAnsiTheme="minorHAnsi" w:cstheme="minorHAnsi"/>
          <w:sz w:val="24"/>
        </w:rPr>
        <w:tab/>
        <w:t>$1.</w:t>
      </w:r>
      <w:r w:rsidR="00DC0A34">
        <w:rPr>
          <w:rFonts w:asciiTheme="minorHAnsi" w:hAnsiTheme="minorHAnsi" w:cstheme="minorHAnsi"/>
          <w:sz w:val="24"/>
        </w:rPr>
        <w:t>2</w:t>
      </w:r>
      <w:r>
        <w:rPr>
          <w:rFonts w:asciiTheme="minorHAnsi" w:hAnsiTheme="minorHAnsi" w:cstheme="minorHAnsi"/>
          <w:sz w:val="24"/>
        </w:rPr>
        <w:t>5</w:t>
      </w:r>
      <w:r w:rsidR="008C7F5C" w:rsidRPr="0018260D">
        <w:rPr>
          <w:rFonts w:asciiTheme="minorHAnsi" w:hAnsiTheme="minorHAnsi" w:cstheme="minorHAnsi"/>
          <w:sz w:val="24"/>
        </w:rPr>
        <w:t>/table</w:t>
      </w:r>
    </w:p>
    <w:p w14:paraId="4C2B37A6" w14:textId="61D08020" w:rsidR="00921F68" w:rsidRDefault="00BF0567" w:rsidP="00921F68">
      <w:pPr>
        <w:tabs>
          <w:tab w:val="decimal" w:leader="dot" w:pos="8460"/>
        </w:tabs>
        <w:spacing w:line="240" w:lineRule="auto"/>
        <w:contextualSpacing/>
        <w:rPr>
          <w:rFonts w:asciiTheme="minorHAnsi" w:hAnsiTheme="minorHAnsi" w:cstheme="minorHAnsi"/>
          <w:sz w:val="24"/>
        </w:rPr>
      </w:pPr>
      <w:r>
        <w:rPr>
          <w:rFonts w:asciiTheme="minorHAnsi" w:hAnsiTheme="minorHAnsi" w:cstheme="minorHAnsi"/>
          <w:sz w:val="24"/>
        </w:rPr>
        <w:t>Cloth Tablecloth</w:t>
      </w:r>
      <w:r>
        <w:rPr>
          <w:rFonts w:asciiTheme="minorHAnsi" w:hAnsiTheme="minorHAnsi" w:cstheme="minorHAnsi"/>
          <w:sz w:val="24"/>
        </w:rPr>
        <w:tab/>
        <w:t>$6.</w:t>
      </w:r>
      <w:r w:rsidR="00DC0A34">
        <w:rPr>
          <w:rFonts w:asciiTheme="minorHAnsi" w:hAnsiTheme="minorHAnsi" w:cstheme="minorHAnsi"/>
          <w:sz w:val="24"/>
        </w:rPr>
        <w:t>50</w:t>
      </w:r>
      <w:r w:rsidR="008C7F5C" w:rsidRPr="0018260D">
        <w:rPr>
          <w:rFonts w:asciiTheme="minorHAnsi" w:hAnsiTheme="minorHAnsi" w:cstheme="minorHAnsi"/>
          <w:sz w:val="24"/>
        </w:rPr>
        <w:t>/table</w:t>
      </w:r>
    </w:p>
    <w:p w14:paraId="55A3D520" w14:textId="77777777" w:rsidR="00DC0A34" w:rsidRDefault="00DC0A34" w:rsidP="00921F68">
      <w:pPr>
        <w:tabs>
          <w:tab w:val="decimal" w:leader="dot" w:pos="8460"/>
        </w:tabs>
        <w:spacing w:line="240" w:lineRule="auto"/>
        <w:contextualSpacing/>
        <w:jc w:val="center"/>
        <w:rPr>
          <w:b/>
          <w:bCs/>
          <w:iCs/>
          <w:sz w:val="26"/>
          <w:szCs w:val="26"/>
          <w:u w:val="single"/>
        </w:rPr>
      </w:pPr>
    </w:p>
    <w:p w14:paraId="3102AAF4" w14:textId="358BF787" w:rsidR="00E028DA" w:rsidRPr="00921F68" w:rsidRDefault="00E028DA" w:rsidP="00921F68">
      <w:pPr>
        <w:tabs>
          <w:tab w:val="decimal" w:leader="dot" w:pos="8460"/>
        </w:tabs>
        <w:spacing w:line="240" w:lineRule="auto"/>
        <w:contextualSpacing/>
        <w:jc w:val="center"/>
        <w:rPr>
          <w:rFonts w:asciiTheme="minorHAnsi" w:hAnsiTheme="minorHAnsi" w:cstheme="minorHAnsi"/>
          <w:sz w:val="24"/>
        </w:rPr>
      </w:pPr>
      <w:r w:rsidRPr="001707EB">
        <w:rPr>
          <w:b/>
          <w:bCs/>
          <w:iCs/>
          <w:sz w:val="26"/>
          <w:szCs w:val="26"/>
          <w:u w:val="single"/>
        </w:rPr>
        <w:lastRenderedPageBreak/>
        <w:t>Weddings Policies and Guidelines</w:t>
      </w:r>
    </w:p>
    <w:p w14:paraId="4E652FB3" w14:textId="77777777" w:rsidR="001707EB" w:rsidRPr="001707EB" w:rsidRDefault="001707EB" w:rsidP="00E028DA">
      <w:pPr>
        <w:pStyle w:val="Default"/>
        <w:rPr>
          <w:b/>
          <w:bCs/>
          <w:iCs/>
          <w:sz w:val="26"/>
          <w:szCs w:val="26"/>
          <w:u w:val="single"/>
        </w:rPr>
      </w:pPr>
    </w:p>
    <w:p w14:paraId="1AE3D6CC" w14:textId="77777777" w:rsidR="00E028DA" w:rsidRPr="001707EB" w:rsidRDefault="003E434D" w:rsidP="00E028DA">
      <w:pPr>
        <w:pStyle w:val="Default"/>
        <w:numPr>
          <w:ilvl w:val="0"/>
          <w:numId w:val="10"/>
        </w:numPr>
        <w:tabs>
          <w:tab w:val="left" w:pos="0"/>
        </w:tabs>
        <w:ind w:left="0"/>
        <w:rPr>
          <w:rFonts w:asciiTheme="minorHAnsi" w:hAnsiTheme="minorHAnsi"/>
          <w:bCs/>
          <w:iCs/>
          <w:color w:val="auto"/>
          <w:sz w:val="26"/>
          <w:szCs w:val="26"/>
        </w:rPr>
      </w:pPr>
      <w:r w:rsidRPr="001707EB">
        <w:rPr>
          <w:rFonts w:asciiTheme="minorHAnsi" w:hAnsiTheme="minorHAnsi"/>
          <w:iCs/>
          <w:color w:val="auto"/>
          <w:sz w:val="26"/>
          <w:szCs w:val="26"/>
          <w:shd w:val="clear" w:color="auto" w:fill="FFFFFF"/>
        </w:rPr>
        <w:t>To guarantee and lock in your reservation date we require the hall rental fee t</w:t>
      </w:r>
      <w:r w:rsidR="008A7185" w:rsidRPr="001707EB">
        <w:rPr>
          <w:rFonts w:asciiTheme="minorHAnsi" w:hAnsiTheme="minorHAnsi"/>
          <w:iCs/>
          <w:color w:val="auto"/>
          <w:sz w:val="26"/>
          <w:szCs w:val="26"/>
          <w:shd w:val="clear" w:color="auto" w:fill="FFFFFF"/>
        </w:rPr>
        <w:t>o be paid in full. Upon Sunset H</w:t>
      </w:r>
      <w:r w:rsidRPr="001707EB">
        <w:rPr>
          <w:rFonts w:asciiTheme="minorHAnsi" w:hAnsiTheme="minorHAnsi"/>
          <w:iCs/>
          <w:color w:val="auto"/>
          <w:sz w:val="26"/>
          <w:szCs w:val="26"/>
          <w:shd w:val="clear" w:color="auto" w:fill="FFFFFF"/>
        </w:rPr>
        <w:t>all receiving your non-refundable hall rent then your date is locked in and is yours! In the unfortunate situation where you need to cancel the reservation then the hall rental fee is non-refundable.</w:t>
      </w:r>
      <w:r w:rsidR="00E028DA" w:rsidRPr="001707EB">
        <w:rPr>
          <w:rFonts w:asciiTheme="minorHAnsi" w:hAnsiTheme="minorHAnsi"/>
          <w:bCs/>
          <w:iCs/>
          <w:color w:val="auto"/>
          <w:sz w:val="26"/>
          <w:szCs w:val="26"/>
        </w:rPr>
        <w:t xml:space="preserve"> We request that you schedule a planning session 30 to 60 days prior to your event, at which time food, beverage and pricing options will be discussed. Final pricing will be locked in at this meeting, until then all pricing is subject to change.</w:t>
      </w:r>
    </w:p>
    <w:p w14:paraId="31B411BF" w14:textId="77777777" w:rsidR="00E028DA" w:rsidRPr="001707EB" w:rsidRDefault="00E028DA" w:rsidP="00E028DA">
      <w:pPr>
        <w:pStyle w:val="Default"/>
        <w:tabs>
          <w:tab w:val="left" w:pos="0"/>
        </w:tabs>
        <w:rPr>
          <w:bCs/>
          <w:iCs/>
          <w:sz w:val="26"/>
          <w:szCs w:val="26"/>
        </w:rPr>
      </w:pPr>
    </w:p>
    <w:p w14:paraId="6419AAB8" w14:textId="32ADBB2A" w:rsidR="009130FE" w:rsidRPr="001707EB" w:rsidRDefault="00E028DA" w:rsidP="009130FE">
      <w:pPr>
        <w:pStyle w:val="Default"/>
        <w:numPr>
          <w:ilvl w:val="0"/>
          <w:numId w:val="10"/>
        </w:numPr>
        <w:tabs>
          <w:tab w:val="left" w:pos="0"/>
        </w:tabs>
        <w:ind w:left="0"/>
        <w:rPr>
          <w:bCs/>
          <w:iCs/>
          <w:color w:val="auto"/>
          <w:sz w:val="26"/>
          <w:szCs w:val="26"/>
        </w:rPr>
      </w:pPr>
      <w:r w:rsidRPr="001707EB">
        <w:rPr>
          <w:bCs/>
          <w:iCs/>
          <w:sz w:val="26"/>
          <w:szCs w:val="26"/>
        </w:rPr>
        <w:t>Decorating using metalli</w:t>
      </w:r>
      <w:r w:rsidR="007E0C87" w:rsidRPr="001707EB">
        <w:rPr>
          <w:bCs/>
          <w:iCs/>
          <w:sz w:val="26"/>
          <w:szCs w:val="26"/>
        </w:rPr>
        <w:t>c confetti, glitter,</w:t>
      </w:r>
      <w:r w:rsidR="00735F4D" w:rsidRPr="001707EB">
        <w:rPr>
          <w:bCs/>
          <w:iCs/>
          <w:sz w:val="26"/>
          <w:szCs w:val="26"/>
        </w:rPr>
        <w:t xml:space="preserve"> sand, and all varieties</w:t>
      </w:r>
      <w:r w:rsidR="007E0C87" w:rsidRPr="001707EB">
        <w:rPr>
          <w:bCs/>
          <w:iCs/>
          <w:sz w:val="26"/>
          <w:szCs w:val="26"/>
        </w:rPr>
        <w:t xml:space="preserve"> of tape</w:t>
      </w:r>
      <w:r w:rsidR="00735F4D" w:rsidRPr="001707EB">
        <w:rPr>
          <w:bCs/>
          <w:iCs/>
          <w:sz w:val="26"/>
          <w:szCs w:val="26"/>
        </w:rPr>
        <w:t xml:space="preserve"> are</w:t>
      </w:r>
      <w:r w:rsidRPr="001707EB">
        <w:rPr>
          <w:bCs/>
          <w:iCs/>
          <w:sz w:val="26"/>
          <w:szCs w:val="26"/>
        </w:rPr>
        <w:t xml:space="preserve"> prohibited. Candles must be in </w:t>
      </w:r>
      <w:r w:rsidRPr="001707EB">
        <w:rPr>
          <w:bCs/>
          <w:iCs/>
          <w:color w:val="auto"/>
          <w:sz w:val="26"/>
          <w:szCs w:val="26"/>
        </w:rPr>
        <w:t>adequate</w:t>
      </w:r>
      <w:r w:rsidR="007E0C87" w:rsidRPr="001707EB">
        <w:rPr>
          <w:bCs/>
          <w:iCs/>
          <w:color w:val="auto"/>
          <w:sz w:val="26"/>
          <w:szCs w:val="26"/>
        </w:rPr>
        <w:t xml:space="preserve"> </w:t>
      </w:r>
      <w:r w:rsidRPr="001707EB">
        <w:rPr>
          <w:bCs/>
          <w:iCs/>
          <w:color w:val="auto"/>
          <w:sz w:val="26"/>
          <w:szCs w:val="26"/>
        </w:rPr>
        <w:t>holders to catch the wax.</w:t>
      </w:r>
      <w:r w:rsidR="003E434D" w:rsidRPr="001707EB">
        <w:rPr>
          <w:bCs/>
          <w:iCs/>
          <w:color w:val="auto"/>
          <w:sz w:val="26"/>
          <w:szCs w:val="26"/>
        </w:rPr>
        <w:t xml:space="preserve"> If you choose to have candles you are responsible for lighting them.</w:t>
      </w:r>
      <w:r w:rsidRPr="001707EB">
        <w:rPr>
          <w:bCs/>
          <w:iCs/>
          <w:color w:val="auto"/>
          <w:sz w:val="26"/>
          <w:szCs w:val="26"/>
        </w:rPr>
        <w:t xml:space="preserve"> No candles are allowed in the bathrooms. Any potpourri or flower petals</w:t>
      </w:r>
      <w:r w:rsidR="003E434D" w:rsidRPr="001707EB">
        <w:rPr>
          <w:bCs/>
          <w:iCs/>
          <w:color w:val="auto"/>
          <w:sz w:val="26"/>
          <w:szCs w:val="26"/>
        </w:rPr>
        <w:t xml:space="preserve"> </w:t>
      </w:r>
      <w:r w:rsidRPr="001707EB">
        <w:rPr>
          <w:bCs/>
          <w:iCs/>
          <w:color w:val="auto"/>
          <w:sz w:val="26"/>
          <w:szCs w:val="26"/>
        </w:rPr>
        <w:t>scattered on the tables must be placed on a mirror or other protective surface. Real flowers may be</w:t>
      </w:r>
      <w:r w:rsidR="003E434D" w:rsidRPr="001707EB">
        <w:rPr>
          <w:bCs/>
          <w:iCs/>
          <w:color w:val="auto"/>
          <w:sz w:val="26"/>
          <w:szCs w:val="26"/>
        </w:rPr>
        <w:t xml:space="preserve"> </w:t>
      </w:r>
      <w:r w:rsidRPr="001707EB">
        <w:rPr>
          <w:bCs/>
          <w:iCs/>
          <w:color w:val="auto"/>
          <w:sz w:val="26"/>
          <w:szCs w:val="26"/>
        </w:rPr>
        <w:t>used as centerpieces, but flower petals scattered on table linens must be artificial. Hanging</w:t>
      </w:r>
      <w:r w:rsidR="00F36FB8" w:rsidRPr="001707EB">
        <w:rPr>
          <w:bCs/>
          <w:iCs/>
          <w:color w:val="auto"/>
          <w:sz w:val="26"/>
          <w:szCs w:val="26"/>
        </w:rPr>
        <w:t xml:space="preserve"> </w:t>
      </w:r>
      <w:r w:rsidRPr="001707EB">
        <w:rPr>
          <w:bCs/>
          <w:iCs/>
          <w:color w:val="auto"/>
          <w:sz w:val="26"/>
          <w:szCs w:val="26"/>
        </w:rPr>
        <w:t>materials from the walls or ceiling is pr</w:t>
      </w:r>
      <w:r w:rsidR="003E434D" w:rsidRPr="001707EB">
        <w:rPr>
          <w:bCs/>
          <w:iCs/>
          <w:color w:val="auto"/>
          <w:sz w:val="26"/>
          <w:szCs w:val="26"/>
        </w:rPr>
        <w:t>ohibited. Candy Buffets</w:t>
      </w:r>
      <w:r w:rsidRPr="001707EB">
        <w:rPr>
          <w:bCs/>
          <w:iCs/>
          <w:color w:val="auto"/>
          <w:sz w:val="26"/>
          <w:szCs w:val="26"/>
        </w:rPr>
        <w:t xml:space="preserve"> are allowed with an added cleaning fee. If any of above is used, a $1</w:t>
      </w:r>
      <w:r w:rsidR="00DC0A34">
        <w:rPr>
          <w:bCs/>
          <w:iCs/>
          <w:color w:val="auto"/>
          <w:sz w:val="26"/>
          <w:szCs w:val="26"/>
        </w:rPr>
        <w:t>75</w:t>
      </w:r>
      <w:r w:rsidRPr="001707EB">
        <w:rPr>
          <w:bCs/>
          <w:iCs/>
          <w:color w:val="auto"/>
          <w:sz w:val="26"/>
          <w:szCs w:val="26"/>
        </w:rPr>
        <w:t>.00 charge will be added to the bill.</w:t>
      </w:r>
    </w:p>
    <w:p w14:paraId="47B748FC" w14:textId="77777777" w:rsidR="009130FE" w:rsidRPr="001707EB" w:rsidRDefault="009130FE" w:rsidP="009130FE">
      <w:pPr>
        <w:pStyle w:val="Default"/>
        <w:tabs>
          <w:tab w:val="left" w:pos="0"/>
        </w:tabs>
        <w:rPr>
          <w:bCs/>
          <w:iCs/>
          <w:color w:val="auto"/>
          <w:sz w:val="26"/>
          <w:szCs w:val="26"/>
        </w:rPr>
      </w:pPr>
    </w:p>
    <w:p w14:paraId="5D77B3DA" w14:textId="77777777" w:rsidR="009130FE" w:rsidRPr="001707EB" w:rsidRDefault="009130FE" w:rsidP="00E028DA">
      <w:pPr>
        <w:pStyle w:val="Default"/>
        <w:numPr>
          <w:ilvl w:val="0"/>
          <w:numId w:val="10"/>
        </w:numPr>
        <w:tabs>
          <w:tab w:val="left" w:pos="0"/>
        </w:tabs>
        <w:ind w:left="0"/>
        <w:rPr>
          <w:bCs/>
          <w:iCs/>
          <w:color w:val="auto"/>
          <w:sz w:val="26"/>
          <w:szCs w:val="26"/>
        </w:rPr>
      </w:pPr>
      <w:r w:rsidRPr="001707EB">
        <w:rPr>
          <w:color w:val="auto"/>
          <w:sz w:val="26"/>
          <w:szCs w:val="26"/>
          <w:shd w:val="clear" w:color="auto" w:fill="FFFFFF"/>
        </w:rPr>
        <w:t>Damage or vandalism to property that occurs during the hall rental time period, by any member attending the client event, will be the sole responsibility of the client. Damage or vandalism will be shown to the client before repairs are made however Sunset Lanes has sole discretion of who performs the repairs (contractor) or replacement products and all fees incurred will be the financial responsibility of the client.</w:t>
      </w:r>
      <w:r w:rsidRPr="001707EB">
        <w:rPr>
          <w:rStyle w:val="apple-converted-space"/>
          <w:color w:val="auto"/>
          <w:sz w:val="26"/>
          <w:szCs w:val="26"/>
          <w:shd w:val="clear" w:color="auto" w:fill="FFFFFF"/>
        </w:rPr>
        <w:t> </w:t>
      </w:r>
    </w:p>
    <w:p w14:paraId="543B96E6" w14:textId="77777777" w:rsidR="00E028DA" w:rsidRPr="001707EB" w:rsidRDefault="00E028DA" w:rsidP="00E028DA">
      <w:pPr>
        <w:pStyle w:val="Default"/>
        <w:rPr>
          <w:bCs/>
          <w:iCs/>
          <w:color w:val="auto"/>
          <w:sz w:val="26"/>
          <w:szCs w:val="26"/>
        </w:rPr>
      </w:pPr>
    </w:p>
    <w:p w14:paraId="0D18D431" w14:textId="77777777" w:rsidR="00E028DA" w:rsidRPr="001707EB" w:rsidRDefault="00E028DA" w:rsidP="00E028DA">
      <w:pPr>
        <w:pStyle w:val="Default"/>
        <w:numPr>
          <w:ilvl w:val="0"/>
          <w:numId w:val="11"/>
        </w:numPr>
        <w:ind w:left="0"/>
        <w:rPr>
          <w:bCs/>
          <w:iCs/>
          <w:color w:val="auto"/>
          <w:sz w:val="26"/>
          <w:szCs w:val="26"/>
        </w:rPr>
      </w:pPr>
      <w:r w:rsidRPr="001707EB">
        <w:rPr>
          <w:bCs/>
          <w:iCs/>
          <w:color w:val="auto"/>
          <w:sz w:val="26"/>
          <w:szCs w:val="26"/>
        </w:rPr>
        <w:t>Tables may not be moved without the permission of Sunset staff prior to event.</w:t>
      </w:r>
    </w:p>
    <w:p w14:paraId="0C911F17" w14:textId="77777777" w:rsidR="00E028DA" w:rsidRPr="001707EB" w:rsidRDefault="00E028DA" w:rsidP="00E028DA">
      <w:pPr>
        <w:pStyle w:val="Default"/>
        <w:rPr>
          <w:bCs/>
          <w:iCs/>
          <w:sz w:val="26"/>
          <w:szCs w:val="26"/>
        </w:rPr>
      </w:pPr>
    </w:p>
    <w:p w14:paraId="36626D2E" w14:textId="77777777" w:rsidR="009130FE" w:rsidRPr="001707EB" w:rsidRDefault="00E028DA" w:rsidP="009130FE">
      <w:pPr>
        <w:pStyle w:val="Default"/>
        <w:numPr>
          <w:ilvl w:val="0"/>
          <w:numId w:val="11"/>
        </w:numPr>
        <w:ind w:left="0"/>
        <w:rPr>
          <w:bCs/>
          <w:iCs/>
          <w:sz w:val="26"/>
          <w:szCs w:val="26"/>
        </w:rPr>
      </w:pPr>
      <w:r w:rsidRPr="001707EB">
        <w:rPr>
          <w:bCs/>
          <w:iCs/>
          <w:sz w:val="26"/>
          <w:szCs w:val="26"/>
        </w:rPr>
        <w:t>All person</w:t>
      </w:r>
      <w:r w:rsidR="00F36FB8" w:rsidRPr="001707EB">
        <w:rPr>
          <w:bCs/>
          <w:iCs/>
          <w:sz w:val="26"/>
          <w:szCs w:val="26"/>
        </w:rPr>
        <w:t xml:space="preserve">al items and decorations must </w:t>
      </w:r>
      <w:r w:rsidRPr="001707EB">
        <w:rPr>
          <w:bCs/>
          <w:iCs/>
          <w:sz w:val="26"/>
          <w:szCs w:val="26"/>
        </w:rPr>
        <w:t>be removed at</w:t>
      </w:r>
      <w:r w:rsidR="00F36FB8" w:rsidRPr="001707EB">
        <w:rPr>
          <w:bCs/>
          <w:iCs/>
          <w:sz w:val="26"/>
          <w:szCs w:val="26"/>
        </w:rPr>
        <w:t xml:space="preserve"> the conclusion of the event</w:t>
      </w:r>
      <w:r w:rsidRPr="001707EB">
        <w:rPr>
          <w:bCs/>
          <w:iCs/>
          <w:sz w:val="26"/>
          <w:szCs w:val="26"/>
        </w:rPr>
        <w:t>. Sunset Hall is not responsible for items left, lost, or stolen.</w:t>
      </w:r>
    </w:p>
    <w:p w14:paraId="79033D8C" w14:textId="77777777" w:rsidR="00E028DA" w:rsidRPr="001707EB" w:rsidRDefault="00E028DA" w:rsidP="00E028DA">
      <w:pPr>
        <w:pStyle w:val="Default"/>
        <w:rPr>
          <w:bCs/>
          <w:iCs/>
          <w:sz w:val="26"/>
          <w:szCs w:val="26"/>
        </w:rPr>
      </w:pPr>
      <w:r w:rsidRPr="001707EB">
        <w:rPr>
          <w:bCs/>
          <w:iCs/>
          <w:sz w:val="26"/>
          <w:szCs w:val="26"/>
        </w:rPr>
        <w:t xml:space="preserve"> </w:t>
      </w:r>
    </w:p>
    <w:p w14:paraId="0C5D1AC6" w14:textId="77777777" w:rsidR="00E028DA" w:rsidRPr="001707EB" w:rsidRDefault="00E028DA" w:rsidP="00E028DA">
      <w:pPr>
        <w:pStyle w:val="Default"/>
        <w:numPr>
          <w:ilvl w:val="0"/>
          <w:numId w:val="11"/>
        </w:numPr>
        <w:ind w:left="0"/>
        <w:rPr>
          <w:bCs/>
          <w:iCs/>
          <w:sz w:val="26"/>
          <w:szCs w:val="26"/>
        </w:rPr>
      </w:pPr>
      <w:r w:rsidRPr="001707EB">
        <w:rPr>
          <w:bCs/>
          <w:iCs/>
          <w:sz w:val="26"/>
          <w:szCs w:val="26"/>
        </w:rPr>
        <w:t>All alcoholic beverage sales are regulated by the State of Wisconsin. Sunset Hall as a licensee is</w:t>
      </w:r>
      <w:r w:rsidR="001707EB">
        <w:rPr>
          <w:bCs/>
          <w:iCs/>
          <w:sz w:val="26"/>
          <w:szCs w:val="26"/>
        </w:rPr>
        <w:t xml:space="preserve"> </w:t>
      </w:r>
      <w:r w:rsidRPr="001707EB">
        <w:rPr>
          <w:bCs/>
          <w:iCs/>
          <w:sz w:val="26"/>
          <w:szCs w:val="26"/>
        </w:rPr>
        <w:t>responsible for the administration of these regulations within our facilities. Alcoholic beverages</w:t>
      </w:r>
      <w:r w:rsidR="001707EB" w:rsidRPr="001707EB">
        <w:rPr>
          <w:bCs/>
          <w:iCs/>
          <w:sz w:val="26"/>
          <w:szCs w:val="26"/>
        </w:rPr>
        <w:t xml:space="preserve"> </w:t>
      </w:r>
      <w:r w:rsidRPr="001707EB">
        <w:rPr>
          <w:bCs/>
          <w:iCs/>
          <w:sz w:val="26"/>
          <w:szCs w:val="26"/>
        </w:rPr>
        <w:t>cannot be brought into Sunset Hall from outside sources. We reserve the right to refuse beverage</w:t>
      </w:r>
      <w:r w:rsidR="001707EB" w:rsidRPr="001707EB">
        <w:rPr>
          <w:bCs/>
          <w:iCs/>
          <w:sz w:val="26"/>
          <w:szCs w:val="26"/>
        </w:rPr>
        <w:t xml:space="preserve"> </w:t>
      </w:r>
      <w:r w:rsidRPr="001707EB">
        <w:rPr>
          <w:bCs/>
          <w:iCs/>
          <w:sz w:val="26"/>
          <w:szCs w:val="26"/>
        </w:rPr>
        <w:t>service to any person without legal age verification (21) or anyone who appears intoxicated.</w:t>
      </w:r>
      <w:r w:rsidR="001707EB" w:rsidRPr="001707EB">
        <w:rPr>
          <w:bCs/>
          <w:iCs/>
          <w:sz w:val="26"/>
          <w:szCs w:val="26"/>
        </w:rPr>
        <w:t xml:space="preserve"> </w:t>
      </w:r>
      <w:r w:rsidRPr="001707EB">
        <w:rPr>
          <w:b/>
          <w:bCs/>
          <w:iCs/>
          <w:sz w:val="26"/>
          <w:szCs w:val="26"/>
        </w:rPr>
        <w:t>Absolutely no underage drinking will be permitted on premises, even if accompanied by parent or legal</w:t>
      </w:r>
      <w:r w:rsidR="001707EB" w:rsidRPr="001707EB">
        <w:rPr>
          <w:bCs/>
          <w:iCs/>
          <w:sz w:val="26"/>
          <w:szCs w:val="26"/>
        </w:rPr>
        <w:t xml:space="preserve"> </w:t>
      </w:r>
      <w:r w:rsidRPr="001707EB">
        <w:rPr>
          <w:b/>
          <w:bCs/>
          <w:iCs/>
          <w:sz w:val="26"/>
          <w:szCs w:val="26"/>
        </w:rPr>
        <w:t>guardian.</w:t>
      </w:r>
    </w:p>
    <w:p w14:paraId="6AD8DB98" w14:textId="77777777" w:rsidR="00E028DA" w:rsidRPr="001707EB" w:rsidRDefault="00E028DA" w:rsidP="00E028DA">
      <w:pPr>
        <w:pStyle w:val="Default"/>
        <w:rPr>
          <w:bCs/>
          <w:iCs/>
          <w:sz w:val="26"/>
          <w:szCs w:val="26"/>
        </w:rPr>
      </w:pPr>
    </w:p>
    <w:p w14:paraId="1C6D42DE" w14:textId="77777777" w:rsidR="001707EB" w:rsidRDefault="001707EB" w:rsidP="001707EB">
      <w:pPr>
        <w:pStyle w:val="Default"/>
        <w:rPr>
          <w:bCs/>
          <w:iCs/>
          <w:sz w:val="26"/>
          <w:szCs w:val="26"/>
        </w:rPr>
      </w:pPr>
    </w:p>
    <w:p w14:paraId="26AB00D0" w14:textId="77777777" w:rsidR="001707EB" w:rsidRPr="001707EB" w:rsidRDefault="001707EB" w:rsidP="001707EB">
      <w:pPr>
        <w:pStyle w:val="Default"/>
        <w:rPr>
          <w:bCs/>
          <w:iCs/>
          <w:sz w:val="26"/>
          <w:szCs w:val="26"/>
        </w:rPr>
      </w:pPr>
    </w:p>
    <w:p w14:paraId="094AEDF4" w14:textId="77777777" w:rsidR="00921F68" w:rsidRDefault="00921F68" w:rsidP="00921F68">
      <w:pPr>
        <w:pStyle w:val="Default"/>
        <w:rPr>
          <w:bCs/>
          <w:iCs/>
          <w:sz w:val="26"/>
          <w:szCs w:val="26"/>
        </w:rPr>
      </w:pPr>
    </w:p>
    <w:p w14:paraId="1A975A92" w14:textId="77777777" w:rsidR="00921F68" w:rsidRPr="00921F68" w:rsidRDefault="00921F68" w:rsidP="00921F68">
      <w:pPr>
        <w:pStyle w:val="Default"/>
        <w:rPr>
          <w:bCs/>
          <w:iCs/>
          <w:sz w:val="26"/>
          <w:szCs w:val="26"/>
        </w:rPr>
      </w:pPr>
    </w:p>
    <w:p w14:paraId="3B7A5DF8" w14:textId="77777777" w:rsidR="00E028DA" w:rsidRPr="001707EB" w:rsidRDefault="00E028DA" w:rsidP="00E028DA">
      <w:pPr>
        <w:pStyle w:val="Default"/>
        <w:numPr>
          <w:ilvl w:val="0"/>
          <w:numId w:val="12"/>
        </w:numPr>
        <w:ind w:left="0"/>
        <w:rPr>
          <w:bCs/>
          <w:iCs/>
          <w:sz w:val="26"/>
          <w:szCs w:val="26"/>
        </w:rPr>
      </w:pPr>
      <w:r w:rsidRPr="001707EB">
        <w:rPr>
          <w:bCs/>
          <w:iCs/>
          <w:sz w:val="26"/>
          <w:szCs w:val="26"/>
        </w:rPr>
        <w:lastRenderedPageBreak/>
        <w:t>Menu selection must be confirmed 30 to 60 days prior to the event and the final guest count must be</w:t>
      </w:r>
      <w:r w:rsidR="001707EB" w:rsidRPr="001707EB">
        <w:rPr>
          <w:bCs/>
          <w:iCs/>
          <w:sz w:val="26"/>
          <w:szCs w:val="26"/>
        </w:rPr>
        <w:t xml:space="preserve"> </w:t>
      </w:r>
      <w:r w:rsidRPr="001707EB">
        <w:rPr>
          <w:bCs/>
          <w:iCs/>
          <w:sz w:val="26"/>
          <w:szCs w:val="26"/>
        </w:rPr>
        <w:t>confirmed two weeks prior to the event date. The guarantee number is not subject to reduction and</w:t>
      </w:r>
      <w:r w:rsidR="001707EB" w:rsidRPr="001707EB">
        <w:rPr>
          <w:bCs/>
          <w:iCs/>
          <w:sz w:val="26"/>
          <w:szCs w:val="26"/>
        </w:rPr>
        <w:t xml:space="preserve"> </w:t>
      </w:r>
      <w:r w:rsidRPr="001707EB">
        <w:rPr>
          <w:bCs/>
          <w:iCs/>
          <w:sz w:val="26"/>
          <w:szCs w:val="26"/>
        </w:rPr>
        <w:t>represents the minimum number of guests for which you will be charged. If final number is not</w:t>
      </w:r>
      <w:r w:rsidR="001707EB" w:rsidRPr="001707EB">
        <w:rPr>
          <w:bCs/>
          <w:iCs/>
          <w:sz w:val="26"/>
          <w:szCs w:val="26"/>
        </w:rPr>
        <w:t xml:space="preserve"> </w:t>
      </w:r>
      <w:r w:rsidRPr="001707EB">
        <w:rPr>
          <w:bCs/>
          <w:iCs/>
          <w:sz w:val="26"/>
          <w:szCs w:val="26"/>
        </w:rPr>
        <w:t>received, the contracted number of guests will be considered the final number. If the actual count</w:t>
      </w:r>
      <w:r w:rsidR="001707EB" w:rsidRPr="001707EB">
        <w:rPr>
          <w:bCs/>
          <w:iCs/>
          <w:sz w:val="26"/>
          <w:szCs w:val="26"/>
        </w:rPr>
        <w:t xml:space="preserve"> </w:t>
      </w:r>
      <w:r w:rsidRPr="001707EB">
        <w:rPr>
          <w:bCs/>
          <w:iCs/>
          <w:sz w:val="26"/>
          <w:szCs w:val="26"/>
        </w:rPr>
        <w:t>the day of the event is more than the guarantee, final charges will be based on the number of</w:t>
      </w:r>
      <w:r w:rsidR="001707EB" w:rsidRPr="001707EB">
        <w:rPr>
          <w:bCs/>
          <w:iCs/>
          <w:sz w:val="26"/>
          <w:szCs w:val="26"/>
        </w:rPr>
        <w:t xml:space="preserve"> </w:t>
      </w:r>
      <w:r w:rsidRPr="001707EB">
        <w:rPr>
          <w:bCs/>
          <w:iCs/>
          <w:sz w:val="26"/>
          <w:szCs w:val="26"/>
        </w:rPr>
        <w:t>people served.</w:t>
      </w:r>
    </w:p>
    <w:p w14:paraId="6073BF25" w14:textId="77777777" w:rsidR="00E028DA" w:rsidRPr="001707EB" w:rsidRDefault="00E028DA" w:rsidP="00E028DA">
      <w:pPr>
        <w:pStyle w:val="Default"/>
        <w:rPr>
          <w:bCs/>
          <w:iCs/>
          <w:sz w:val="26"/>
          <w:szCs w:val="26"/>
        </w:rPr>
      </w:pPr>
    </w:p>
    <w:p w14:paraId="5378D64B" w14:textId="77777777" w:rsidR="00E028DA" w:rsidRPr="001707EB" w:rsidRDefault="00E028DA" w:rsidP="001707EB">
      <w:pPr>
        <w:pStyle w:val="Default"/>
        <w:numPr>
          <w:ilvl w:val="0"/>
          <w:numId w:val="12"/>
        </w:numPr>
        <w:tabs>
          <w:tab w:val="left" w:pos="0"/>
        </w:tabs>
        <w:ind w:left="0"/>
        <w:rPr>
          <w:bCs/>
          <w:iCs/>
          <w:sz w:val="26"/>
          <w:szCs w:val="26"/>
        </w:rPr>
      </w:pPr>
      <w:r w:rsidRPr="001707EB">
        <w:rPr>
          <w:bCs/>
          <w:iCs/>
          <w:sz w:val="26"/>
          <w:szCs w:val="26"/>
        </w:rPr>
        <w:t>The head table and family tables will be served using a family-sty</w:t>
      </w:r>
      <w:r w:rsidR="001707EB" w:rsidRPr="001707EB">
        <w:rPr>
          <w:bCs/>
          <w:iCs/>
          <w:sz w:val="26"/>
          <w:szCs w:val="26"/>
        </w:rPr>
        <w:t xml:space="preserve">le meal. If the head and family </w:t>
      </w:r>
      <w:r w:rsidRPr="001707EB">
        <w:rPr>
          <w:bCs/>
          <w:iCs/>
          <w:sz w:val="26"/>
          <w:szCs w:val="26"/>
        </w:rPr>
        <w:t>tables</w:t>
      </w:r>
      <w:r w:rsidR="001707EB" w:rsidRPr="001707EB">
        <w:rPr>
          <w:bCs/>
          <w:iCs/>
          <w:sz w:val="26"/>
          <w:szCs w:val="26"/>
        </w:rPr>
        <w:t xml:space="preserve"> </w:t>
      </w:r>
      <w:r w:rsidR="00F36FB8" w:rsidRPr="001707EB">
        <w:rPr>
          <w:bCs/>
          <w:iCs/>
          <w:sz w:val="26"/>
          <w:szCs w:val="26"/>
        </w:rPr>
        <w:t>c</w:t>
      </w:r>
      <w:r w:rsidRPr="001707EB">
        <w:rPr>
          <w:bCs/>
          <w:iCs/>
          <w:sz w:val="26"/>
          <w:szCs w:val="26"/>
        </w:rPr>
        <w:t>onsist of more than 25 people, then an additional charge of $1.50 per person will be added to the bill. The rest of your guests will be served using a buffet-style meal. With a buffet-style meal, guests are released to serve themselves.</w:t>
      </w:r>
    </w:p>
    <w:p w14:paraId="5DC1CBA5" w14:textId="77777777" w:rsidR="00E028DA" w:rsidRPr="001707EB" w:rsidRDefault="00E028DA" w:rsidP="00E028DA">
      <w:pPr>
        <w:pStyle w:val="Default"/>
        <w:rPr>
          <w:bCs/>
          <w:iCs/>
          <w:sz w:val="26"/>
          <w:szCs w:val="26"/>
        </w:rPr>
      </w:pPr>
    </w:p>
    <w:p w14:paraId="6EAE4EF5" w14:textId="7E18F440" w:rsidR="00E028DA" w:rsidRPr="001707EB" w:rsidRDefault="00E028DA" w:rsidP="00E028DA">
      <w:pPr>
        <w:pStyle w:val="Default"/>
        <w:numPr>
          <w:ilvl w:val="0"/>
          <w:numId w:val="12"/>
        </w:numPr>
        <w:ind w:left="0"/>
        <w:rPr>
          <w:bCs/>
          <w:iCs/>
          <w:sz w:val="26"/>
          <w:szCs w:val="26"/>
        </w:rPr>
      </w:pPr>
      <w:r w:rsidRPr="001707EB">
        <w:rPr>
          <w:bCs/>
          <w:iCs/>
          <w:sz w:val="26"/>
          <w:szCs w:val="26"/>
        </w:rPr>
        <w:t>Parties may provide individuals to cut the cake. If none are provid</w:t>
      </w:r>
      <w:r w:rsidR="00921F68">
        <w:rPr>
          <w:bCs/>
          <w:iCs/>
          <w:sz w:val="26"/>
          <w:szCs w:val="26"/>
        </w:rPr>
        <w:t>ed, we will cut the cake for $</w:t>
      </w:r>
      <w:r w:rsidR="00DC0A34">
        <w:rPr>
          <w:bCs/>
          <w:iCs/>
          <w:sz w:val="26"/>
          <w:szCs w:val="26"/>
        </w:rPr>
        <w:t>40</w:t>
      </w:r>
      <w:r w:rsidRPr="001707EB">
        <w:rPr>
          <w:bCs/>
          <w:iCs/>
          <w:sz w:val="26"/>
          <w:szCs w:val="26"/>
        </w:rPr>
        <w:t>.00.</w:t>
      </w:r>
      <w:r w:rsidR="001707EB" w:rsidRPr="001707EB">
        <w:rPr>
          <w:bCs/>
          <w:iCs/>
          <w:sz w:val="26"/>
          <w:szCs w:val="26"/>
        </w:rPr>
        <w:t xml:space="preserve"> </w:t>
      </w:r>
      <w:r w:rsidRPr="001707EB">
        <w:rPr>
          <w:bCs/>
          <w:iCs/>
          <w:sz w:val="26"/>
          <w:szCs w:val="26"/>
        </w:rPr>
        <w:t>Parties must provide their own cake plates.</w:t>
      </w:r>
    </w:p>
    <w:p w14:paraId="3017FAED" w14:textId="77777777" w:rsidR="00E028DA" w:rsidRPr="001707EB" w:rsidRDefault="00E028DA" w:rsidP="00E028DA">
      <w:pPr>
        <w:pStyle w:val="Default"/>
        <w:rPr>
          <w:bCs/>
          <w:iCs/>
          <w:sz w:val="26"/>
          <w:szCs w:val="26"/>
        </w:rPr>
      </w:pPr>
    </w:p>
    <w:p w14:paraId="23021B8F" w14:textId="77777777" w:rsidR="00E028DA" w:rsidRPr="001707EB" w:rsidRDefault="00E028DA" w:rsidP="00F36FB8">
      <w:pPr>
        <w:pStyle w:val="Default"/>
        <w:numPr>
          <w:ilvl w:val="0"/>
          <w:numId w:val="12"/>
        </w:numPr>
        <w:ind w:left="0"/>
        <w:rPr>
          <w:bCs/>
          <w:iCs/>
          <w:sz w:val="26"/>
          <w:szCs w:val="26"/>
        </w:rPr>
      </w:pPr>
      <w:r w:rsidRPr="001707EB">
        <w:rPr>
          <w:bCs/>
          <w:iCs/>
          <w:sz w:val="26"/>
          <w:szCs w:val="26"/>
        </w:rPr>
        <w:t>All bills must be settled at the conclusion of the event. Payment may be made by cash, check or credit card. If bills are settled with a credit card, a 3% service fee will be added.</w:t>
      </w:r>
    </w:p>
    <w:p w14:paraId="22E7FF0A" w14:textId="77777777" w:rsidR="00E028DA" w:rsidRPr="001707EB" w:rsidRDefault="00E028DA" w:rsidP="00E028DA">
      <w:pPr>
        <w:pStyle w:val="Default"/>
        <w:rPr>
          <w:bCs/>
          <w:iCs/>
          <w:sz w:val="26"/>
          <w:szCs w:val="26"/>
        </w:rPr>
      </w:pPr>
    </w:p>
    <w:p w14:paraId="392FDE0D" w14:textId="47309A9C" w:rsidR="00E028DA" w:rsidRPr="001707EB" w:rsidRDefault="007E0C87" w:rsidP="00F36FB8">
      <w:pPr>
        <w:pStyle w:val="Default"/>
        <w:numPr>
          <w:ilvl w:val="0"/>
          <w:numId w:val="12"/>
        </w:numPr>
        <w:ind w:left="0"/>
        <w:rPr>
          <w:bCs/>
          <w:iCs/>
          <w:sz w:val="26"/>
          <w:szCs w:val="26"/>
        </w:rPr>
      </w:pPr>
      <w:r w:rsidRPr="001707EB">
        <w:rPr>
          <w:bCs/>
          <w:iCs/>
          <w:sz w:val="26"/>
          <w:szCs w:val="26"/>
        </w:rPr>
        <w:t>A 1</w:t>
      </w:r>
      <w:r w:rsidR="00DC0A34">
        <w:rPr>
          <w:bCs/>
          <w:iCs/>
          <w:sz w:val="26"/>
          <w:szCs w:val="26"/>
        </w:rPr>
        <w:t>7</w:t>
      </w:r>
      <w:r w:rsidRPr="001707EB">
        <w:rPr>
          <w:bCs/>
          <w:iCs/>
          <w:sz w:val="26"/>
          <w:szCs w:val="26"/>
        </w:rPr>
        <w:t xml:space="preserve">% gratuity charge will be added to final bill for all food and beverage items. </w:t>
      </w:r>
      <w:r w:rsidR="00E028DA" w:rsidRPr="001707EB">
        <w:rPr>
          <w:bCs/>
          <w:iCs/>
          <w:sz w:val="26"/>
          <w:szCs w:val="26"/>
        </w:rPr>
        <w:t xml:space="preserve"> Meals are also subject to a 5.5% state sales tax, while tax is included in the price of other taxable items.</w:t>
      </w:r>
    </w:p>
    <w:p w14:paraId="7C667422" w14:textId="77777777" w:rsidR="00E028DA" w:rsidRPr="001707EB" w:rsidRDefault="00E028DA" w:rsidP="00E028DA">
      <w:pPr>
        <w:pStyle w:val="Default"/>
        <w:rPr>
          <w:bCs/>
          <w:iCs/>
          <w:sz w:val="26"/>
          <w:szCs w:val="26"/>
        </w:rPr>
      </w:pPr>
    </w:p>
    <w:p w14:paraId="01822D46" w14:textId="77777777" w:rsidR="001707EB" w:rsidRPr="001707EB" w:rsidRDefault="001707EB" w:rsidP="00E028DA">
      <w:pPr>
        <w:pStyle w:val="Default"/>
        <w:rPr>
          <w:bCs/>
          <w:iCs/>
          <w:sz w:val="26"/>
          <w:szCs w:val="26"/>
        </w:rPr>
      </w:pPr>
    </w:p>
    <w:p w14:paraId="7A0F7FB6" w14:textId="77777777" w:rsidR="001707EB" w:rsidRPr="001707EB" w:rsidRDefault="001707EB" w:rsidP="00E028DA">
      <w:pPr>
        <w:pStyle w:val="Default"/>
        <w:rPr>
          <w:bCs/>
          <w:iCs/>
          <w:sz w:val="26"/>
          <w:szCs w:val="26"/>
        </w:rPr>
      </w:pPr>
    </w:p>
    <w:p w14:paraId="3FA36C8B" w14:textId="77777777" w:rsidR="001707EB" w:rsidRDefault="001707EB" w:rsidP="00E028DA">
      <w:pPr>
        <w:pStyle w:val="Default"/>
        <w:rPr>
          <w:bCs/>
          <w:iCs/>
          <w:sz w:val="26"/>
          <w:szCs w:val="26"/>
        </w:rPr>
      </w:pPr>
    </w:p>
    <w:p w14:paraId="7B87E66F" w14:textId="77777777" w:rsidR="001707EB" w:rsidRDefault="001707EB" w:rsidP="00E028DA">
      <w:pPr>
        <w:pStyle w:val="Default"/>
        <w:rPr>
          <w:bCs/>
          <w:iCs/>
          <w:sz w:val="26"/>
          <w:szCs w:val="26"/>
        </w:rPr>
      </w:pPr>
    </w:p>
    <w:p w14:paraId="27A03DA4" w14:textId="77777777" w:rsidR="001707EB" w:rsidRDefault="001707EB" w:rsidP="00E028DA">
      <w:pPr>
        <w:pStyle w:val="Default"/>
        <w:rPr>
          <w:bCs/>
          <w:iCs/>
          <w:sz w:val="26"/>
          <w:szCs w:val="26"/>
        </w:rPr>
      </w:pPr>
    </w:p>
    <w:p w14:paraId="4969863B" w14:textId="77777777" w:rsidR="001707EB" w:rsidRDefault="001707EB" w:rsidP="00E028DA">
      <w:pPr>
        <w:pStyle w:val="Default"/>
        <w:rPr>
          <w:bCs/>
          <w:iCs/>
          <w:sz w:val="26"/>
          <w:szCs w:val="26"/>
        </w:rPr>
      </w:pPr>
    </w:p>
    <w:p w14:paraId="704F747A" w14:textId="77777777" w:rsidR="001707EB" w:rsidRDefault="001707EB" w:rsidP="00E028DA">
      <w:pPr>
        <w:pStyle w:val="Default"/>
        <w:rPr>
          <w:bCs/>
          <w:iCs/>
          <w:sz w:val="26"/>
          <w:szCs w:val="26"/>
        </w:rPr>
      </w:pPr>
    </w:p>
    <w:p w14:paraId="33344D81" w14:textId="77777777" w:rsidR="001707EB" w:rsidRDefault="001707EB" w:rsidP="00E028DA">
      <w:pPr>
        <w:pStyle w:val="Default"/>
        <w:rPr>
          <w:bCs/>
          <w:iCs/>
          <w:sz w:val="26"/>
          <w:szCs w:val="26"/>
        </w:rPr>
      </w:pPr>
    </w:p>
    <w:p w14:paraId="788E17F7" w14:textId="77777777" w:rsidR="001707EB" w:rsidRDefault="001707EB" w:rsidP="00E028DA">
      <w:pPr>
        <w:pStyle w:val="Default"/>
        <w:rPr>
          <w:bCs/>
          <w:iCs/>
          <w:sz w:val="26"/>
          <w:szCs w:val="26"/>
        </w:rPr>
      </w:pPr>
    </w:p>
    <w:p w14:paraId="7E3A5138" w14:textId="77777777" w:rsidR="001707EB" w:rsidRDefault="001707EB" w:rsidP="00E028DA">
      <w:pPr>
        <w:pStyle w:val="Default"/>
        <w:rPr>
          <w:bCs/>
          <w:iCs/>
          <w:sz w:val="26"/>
          <w:szCs w:val="26"/>
        </w:rPr>
      </w:pPr>
    </w:p>
    <w:p w14:paraId="1E4AC02A" w14:textId="77777777" w:rsidR="001707EB" w:rsidRDefault="001707EB" w:rsidP="00E028DA">
      <w:pPr>
        <w:pStyle w:val="Default"/>
        <w:rPr>
          <w:bCs/>
          <w:iCs/>
          <w:sz w:val="26"/>
          <w:szCs w:val="26"/>
        </w:rPr>
      </w:pPr>
    </w:p>
    <w:p w14:paraId="34BAD79C" w14:textId="77777777" w:rsidR="001707EB" w:rsidRDefault="001707EB" w:rsidP="00E028DA">
      <w:pPr>
        <w:pStyle w:val="Default"/>
        <w:rPr>
          <w:bCs/>
          <w:iCs/>
          <w:sz w:val="26"/>
          <w:szCs w:val="26"/>
        </w:rPr>
      </w:pPr>
    </w:p>
    <w:p w14:paraId="7EEE5907" w14:textId="77777777" w:rsidR="001707EB" w:rsidRDefault="001707EB" w:rsidP="00E028DA">
      <w:pPr>
        <w:pStyle w:val="Default"/>
        <w:rPr>
          <w:bCs/>
          <w:iCs/>
          <w:sz w:val="26"/>
          <w:szCs w:val="26"/>
        </w:rPr>
      </w:pPr>
    </w:p>
    <w:p w14:paraId="18DA6E30" w14:textId="77777777" w:rsidR="001707EB" w:rsidRDefault="001707EB" w:rsidP="00E028DA">
      <w:pPr>
        <w:pStyle w:val="Default"/>
        <w:rPr>
          <w:bCs/>
          <w:iCs/>
          <w:sz w:val="26"/>
          <w:szCs w:val="26"/>
        </w:rPr>
      </w:pPr>
    </w:p>
    <w:p w14:paraId="0EC1D8AB" w14:textId="77777777" w:rsidR="00E028DA" w:rsidRPr="001707EB" w:rsidRDefault="00E028DA" w:rsidP="00E028DA">
      <w:pPr>
        <w:pStyle w:val="Default"/>
        <w:rPr>
          <w:bCs/>
          <w:iCs/>
          <w:sz w:val="26"/>
          <w:szCs w:val="26"/>
        </w:rPr>
      </w:pPr>
      <w:r w:rsidRPr="001707EB">
        <w:rPr>
          <w:bCs/>
          <w:iCs/>
          <w:sz w:val="26"/>
          <w:szCs w:val="26"/>
        </w:rPr>
        <w:t>I certify that I have read, understand, and agree to the terms set forth in these policies.</w:t>
      </w:r>
    </w:p>
    <w:p w14:paraId="3DA1D88F" w14:textId="77777777" w:rsidR="00F36FB8" w:rsidRPr="001707EB" w:rsidRDefault="00F36FB8" w:rsidP="00E028DA">
      <w:pPr>
        <w:pStyle w:val="Default"/>
        <w:rPr>
          <w:bCs/>
          <w:iCs/>
          <w:sz w:val="26"/>
          <w:szCs w:val="26"/>
        </w:rPr>
      </w:pPr>
    </w:p>
    <w:p w14:paraId="04FDC7E2" w14:textId="77777777" w:rsidR="00393870" w:rsidRPr="001707EB" w:rsidRDefault="00E028DA" w:rsidP="00E028DA">
      <w:pPr>
        <w:pStyle w:val="Default"/>
        <w:rPr>
          <w:bCs/>
          <w:iCs/>
          <w:sz w:val="26"/>
          <w:szCs w:val="26"/>
        </w:rPr>
      </w:pPr>
      <w:r w:rsidRPr="001707EB">
        <w:rPr>
          <w:bCs/>
          <w:iCs/>
          <w:sz w:val="26"/>
          <w:szCs w:val="26"/>
        </w:rPr>
        <w:t>Customer Signature: _______________</w:t>
      </w:r>
      <w:r w:rsidR="001707EB">
        <w:rPr>
          <w:bCs/>
          <w:iCs/>
          <w:sz w:val="26"/>
          <w:szCs w:val="26"/>
        </w:rPr>
        <w:t>__________________</w:t>
      </w:r>
      <w:r w:rsidRPr="001707EB">
        <w:rPr>
          <w:bCs/>
          <w:iCs/>
          <w:sz w:val="26"/>
          <w:szCs w:val="26"/>
        </w:rPr>
        <w:t xml:space="preserve"> Date: _______________</w:t>
      </w:r>
    </w:p>
    <w:sectPr w:rsidR="00393870" w:rsidRPr="001707EB" w:rsidSect="00BF056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25A6" w14:textId="77777777" w:rsidR="0047481B" w:rsidRDefault="0047481B">
      <w:r>
        <w:separator/>
      </w:r>
    </w:p>
  </w:endnote>
  <w:endnote w:type="continuationSeparator" w:id="0">
    <w:p w14:paraId="468D5542" w14:textId="77777777" w:rsidR="0047481B" w:rsidRDefault="0047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A1DB" w14:textId="77777777" w:rsidR="0083407A" w:rsidRDefault="0083407A" w:rsidP="0083407A">
    <w:pPr>
      <w:pStyle w:val="Footer"/>
      <w:jc w:val="center"/>
    </w:pPr>
    <w:r w:rsidRPr="0083407A">
      <w:t xml:space="preserve">410 S. Main Street, </w:t>
    </w:r>
    <w:proofErr w:type="spellStart"/>
    <w:r w:rsidRPr="0083407A">
      <w:t>Dickeyville</w:t>
    </w:r>
    <w:proofErr w:type="spellEnd"/>
    <w:r w:rsidRPr="0083407A">
      <w:t>, WI 53808 (608) 568-7999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9240" w14:textId="77777777" w:rsidR="0047481B" w:rsidRDefault="0047481B">
      <w:r>
        <w:separator/>
      </w:r>
    </w:p>
  </w:footnote>
  <w:footnote w:type="continuationSeparator" w:id="0">
    <w:p w14:paraId="6754ADA6" w14:textId="77777777" w:rsidR="0047481B" w:rsidRDefault="0047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2DBA" w14:textId="77777777" w:rsidR="00393870" w:rsidRPr="0083407A" w:rsidRDefault="00393870" w:rsidP="0083407A">
    <w:pPr>
      <w:pStyle w:val="Header"/>
      <w:jc w:val="right"/>
      <w:rPr>
        <w:rFonts w:ascii="Palatino Linotype" w:hAnsi="Palatino Linotype"/>
        <w:sz w:val="36"/>
      </w:rPr>
    </w:pPr>
    <w:r w:rsidRPr="0083407A">
      <w:rPr>
        <w:rFonts w:ascii="Palatino Linotype" w:hAnsi="Palatino Linotype"/>
        <w:sz w:val="36"/>
      </w:rPr>
      <w:t>Sunset Hall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46DF"/>
    <w:multiLevelType w:val="hybridMultilevel"/>
    <w:tmpl w:val="0E0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66666"/>
    <w:multiLevelType w:val="hybridMultilevel"/>
    <w:tmpl w:val="DE8E9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813B2"/>
    <w:multiLevelType w:val="hybridMultilevel"/>
    <w:tmpl w:val="6E20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E5E02"/>
    <w:multiLevelType w:val="hybridMultilevel"/>
    <w:tmpl w:val="8BBE8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6A54FE"/>
    <w:multiLevelType w:val="hybridMultilevel"/>
    <w:tmpl w:val="EF8E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A06B4"/>
    <w:multiLevelType w:val="hybridMultilevel"/>
    <w:tmpl w:val="B03E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52D25"/>
    <w:multiLevelType w:val="hybridMultilevel"/>
    <w:tmpl w:val="1DE8A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E6116C"/>
    <w:multiLevelType w:val="hybridMultilevel"/>
    <w:tmpl w:val="FCB4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A1DC2"/>
    <w:multiLevelType w:val="hybridMultilevel"/>
    <w:tmpl w:val="AC84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90722"/>
    <w:multiLevelType w:val="hybridMultilevel"/>
    <w:tmpl w:val="819A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95C56"/>
    <w:multiLevelType w:val="hybridMultilevel"/>
    <w:tmpl w:val="A456E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D759A"/>
    <w:multiLevelType w:val="hybridMultilevel"/>
    <w:tmpl w:val="9FBA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3"/>
  </w:num>
  <w:num w:numId="5">
    <w:abstractNumId w:val="9"/>
  </w:num>
  <w:num w:numId="6">
    <w:abstractNumId w:val="5"/>
  </w:num>
  <w:num w:numId="7">
    <w:abstractNumId w:val="8"/>
  </w:num>
  <w:num w:numId="8">
    <w:abstractNumId w:val="2"/>
  </w:num>
  <w:num w:numId="9">
    <w:abstractNumId w:val="7"/>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459F"/>
    <w:rsid w:val="000202D8"/>
    <w:rsid w:val="00032541"/>
    <w:rsid w:val="0006701B"/>
    <w:rsid w:val="000A3775"/>
    <w:rsid w:val="000B400A"/>
    <w:rsid w:val="000B4D7E"/>
    <w:rsid w:val="000F4E3A"/>
    <w:rsid w:val="00115C09"/>
    <w:rsid w:val="00146D71"/>
    <w:rsid w:val="001524AE"/>
    <w:rsid w:val="00161C7C"/>
    <w:rsid w:val="001707EB"/>
    <w:rsid w:val="0018260D"/>
    <w:rsid w:val="001D0045"/>
    <w:rsid w:val="001E49DE"/>
    <w:rsid w:val="001F5B66"/>
    <w:rsid w:val="002302F7"/>
    <w:rsid w:val="00247315"/>
    <w:rsid w:val="00253AE8"/>
    <w:rsid w:val="00265F24"/>
    <w:rsid w:val="002703B4"/>
    <w:rsid w:val="00272003"/>
    <w:rsid w:val="002C62A9"/>
    <w:rsid w:val="002E3204"/>
    <w:rsid w:val="003176E4"/>
    <w:rsid w:val="00326A56"/>
    <w:rsid w:val="00366DCA"/>
    <w:rsid w:val="00393870"/>
    <w:rsid w:val="003B62C3"/>
    <w:rsid w:val="003B776F"/>
    <w:rsid w:val="003E1A41"/>
    <w:rsid w:val="003E434D"/>
    <w:rsid w:val="004112E9"/>
    <w:rsid w:val="0045432B"/>
    <w:rsid w:val="004645F4"/>
    <w:rsid w:val="0047481B"/>
    <w:rsid w:val="004A7800"/>
    <w:rsid w:val="004F42BD"/>
    <w:rsid w:val="00512CD7"/>
    <w:rsid w:val="00536F0D"/>
    <w:rsid w:val="00550691"/>
    <w:rsid w:val="0056324F"/>
    <w:rsid w:val="00594ED9"/>
    <w:rsid w:val="005C327F"/>
    <w:rsid w:val="00611A98"/>
    <w:rsid w:val="0061414F"/>
    <w:rsid w:val="00615A1A"/>
    <w:rsid w:val="00616822"/>
    <w:rsid w:val="00616DC4"/>
    <w:rsid w:val="0062722F"/>
    <w:rsid w:val="00673A5D"/>
    <w:rsid w:val="00735F4D"/>
    <w:rsid w:val="00792622"/>
    <w:rsid w:val="007D4EB7"/>
    <w:rsid w:val="007E0C87"/>
    <w:rsid w:val="007F0443"/>
    <w:rsid w:val="0083407A"/>
    <w:rsid w:val="0089132B"/>
    <w:rsid w:val="00893076"/>
    <w:rsid w:val="008A7185"/>
    <w:rsid w:val="008B4A9E"/>
    <w:rsid w:val="008C7F5C"/>
    <w:rsid w:val="008D23AA"/>
    <w:rsid w:val="008E1868"/>
    <w:rsid w:val="00903B6E"/>
    <w:rsid w:val="009130FE"/>
    <w:rsid w:val="00921F68"/>
    <w:rsid w:val="00935A39"/>
    <w:rsid w:val="00970463"/>
    <w:rsid w:val="00975046"/>
    <w:rsid w:val="009A1F65"/>
    <w:rsid w:val="009C6270"/>
    <w:rsid w:val="00AA239B"/>
    <w:rsid w:val="00B04EC6"/>
    <w:rsid w:val="00B32A0D"/>
    <w:rsid w:val="00B376EF"/>
    <w:rsid w:val="00B5523E"/>
    <w:rsid w:val="00B8070D"/>
    <w:rsid w:val="00BB60EB"/>
    <w:rsid w:val="00BC2FFF"/>
    <w:rsid w:val="00BE23A6"/>
    <w:rsid w:val="00BF0567"/>
    <w:rsid w:val="00C05C2C"/>
    <w:rsid w:val="00C23117"/>
    <w:rsid w:val="00C649B7"/>
    <w:rsid w:val="00CA5BFD"/>
    <w:rsid w:val="00CD385D"/>
    <w:rsid w:val="00D06143"/>
    <w:rsid w:val="00D3479B"/>
    <w:rsid w:val="00D57D9E"/>
    <w:rsid w:val="00D65A24"/>
    <w:rsid w:val="00DB0E5B"/>
    <w:rsid w:val="00DB2D06"/>
    <w:rsid w:val="00DC0A34"/>
    <w:rsid w:val="00DD459F"/>
    <w:rsid w:val="00E028DA"/>
    <w:rsid w:val="00E33F07"/>
    <w:rsid w:val="00EC122F"/>
    <w:rsid w:val="00EE2A9C"/>
    <w:rsid w:val="00EF2AFF"/>
    <w:rsid w:val="00EF6179"/>
    <w:rsid w:val="00F21A80"/>
    <w:rsid w:val="00F36FB8"/>
    <w:rsid w:val="00F633DD"/>
    <w:rsid w:val="00FE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35BE5"/>
  <w15:docId w15:val="{648E0DBC-DBBC-440E-903F-9D44E4FA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39B"/>
    <w:pPr>
      <w:spacing w:after="200" w:line="276" w:lineRule="auto"/>
    </w:pPr>
  </w:style>
  <w:style w:type="paragraph" w:styleId="Heading2">
    <w:name w:val="heading 2"/>
    <w:basedOn w:val="Normal"/>
    <w:next w:val="Normal"/>
    <w:link w:val="Heading2Char"/>
    <w:uiPriority w:val="9"/>
    <w:unhideWhenUsed/>
    <w:qFormat/>
    <w:locked/>
    <w:rsid w:val="002C62A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B60EB"/>
  </w:style>
  <w:style w:type="paragraph" w:styleId="ListParagraph">
    <w:name w:val="List Paragraph"/>
    <w:basedOn w:val="Normal"/>
    <w:uiPriority w:val="99"/>
    <w:qFormat/>
    <w:rsid w:val="00BB60EB"/>
    <w:pPr>
      <w:ind w:left="720"/>
      <w:contextualSpacing/>
    </w:pPr>
  </w:style>
  <w:style w:type="paragraph" w:styleId="Header">
    <w:name w:val="header"/>
    <w:basedOn w:val="Normal"/>
    <w:link w:val="HeaderChar"/>
    <w:uiPriority w:val="99"/>
    <w:rsid w:val="00FE3444"/>
    <w:pPr>
      <w:tabs>
        <w:tab w:val="center" w:pos="4320"/>
        <w:tab w:val="right" w:pos="8640"/>
      </w:tabs>
    </w:pPr>
  </w:style>
  <w:style w:type="character" w:customStyle="1" w:styleId="HeaderChar">
    <w:name w:val="Header Char"/>
    <w:basedOn w:val="DefaultParagraphFont"/>
    <w:link w:val="Header"/>
    <w:uiPriority w:val="99"/>
    <w:semiHidden/>
    <w:locked/>
    <w:rsid w:val="002E3204"/>
    <w:rPr>
      <w:rFonts w:cs="Times New Roman"/>
    </w:rPr>
  </w:style>
  <w:style w:type="paragraph" w:styleId="Footer">
    <w:name w:val="footer"/>
    <w:basedOn w:val="Normal"/>
    <w:link w:val="FooterChar"/>
    <w:uiPriority w:val="99"/>
    <w:rsid w:val="00FE3444"/>
    <w:pPr>
      <w:tabs>
        <w:tab w:val="center" w:pos="4320"/>
        <w:tab w:val="right" w:pos="8640"/>
      </w:tabs>
    </w:pPr>
  </w:style>
  <w:style w:type="character" w:customStyle="1" w:styleId="FooterChar">
    <w:name w:val="Footer Char"/>
    <w:basedOn w:val="DefaultParagraphFont"/>
    <w:link w:val="Footer"/>
    <w:uiPriority w:val="99"/>
    <w:semiHidden/>
    <w:locked/>
    <w:rsid w:val="002E3204"/>
    <w:rPr>
      <w:rFonts w:cs="Times New Roman"/>
    </w:rPr>
  </w:style>
  <w:style w:type="table" w:styleId="TableGrid">
    <w:name w:val="Table Grid"/>
    <w:basedOn w:val="TableNormal"/>
    <w:uiPriority w:val="99"/>
    <w:locked/>
    <w:rsid w:val="00970463"/>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83407A"/>
    <w:pPr>
      <w:pBdr>
        <w:bottom w:val="single" w:sz="4" w:space="4" w:color="4F81BD" w:themeColor="accent1"/>
      </w:pBdr>
      <w:spacing w:before="200" w:after="280"/>
      <w:ind w:left="936" w:right="936"/>
    </w:pPr>
    <w:rPr>
      <w:b/>
      <w:bCs/>
      <w:i/>
      <w:iCs/>
      <w:sz w:val="28"/>
    </w:rPr>
  </w:style>
  <w:style w:type="character" w:customStyle="1" w:styleId="IntenseQuoteChar">
    <w:name w:val="Intense Quote Char"/>
    <w:basedOn w:val="DefaultParagraphFont"/>
    <w:link w:val="IntenseQuote"/>
    <w:uiPriority w:val="30"/>
    <w:rsid w:val="0083407A"/>
    <w:rPr>
      <w:b/>
      <w:bCs/>
      <w:i/>
      <w:iCs/>
      <w:sz w:val="28"/>
    </w:rPr>
  </w:style>
  <w:style w:type="character" w:customStyle="1" w:styleId="Heading2Char">
    <w:name w:val="Heading 2 Char"/>
    <w:basedOn w:val="DefaultParagraphFont"/>
    <w:link w:val="Heading2"/>
    <w:uiPriority w:val="9"/>
    <w:rsid w:val="002C62A9"/>
    <w:rPr>
      <w:rFonts w:ascii="Cambria" w:eastAsia="Times New Roman" w:hAnsi="Cambria"/>
      <w:b/>
      <w:bCs/>
      <w:color w:val="4F81BD"/>
      <w:sz w:val="26"/>
      <w:szCs w:val="26"/>
    </w:rPr>
  </w:style>
  <w:style w:type="paragraph" w:customStyle="1" w:styleId="Default">
    <w:name w:val="Default"/>
    <w:rsid w:val="004A7800"/>
    <w:pPr>
      <w:autoSpaceDE w:val="0"/>
      <w:autoSpaceDN w:val="0"/>
      <w:adjustRightInd w:val="0"/>
    </w:pPr>
    <w:rPr>
      <w:rFonts w:cs="Calibri"/>
      <w:color w:val="000000"/>
      <w:sz w:val="24"/>
      <w:szCs w:val="24"/>
    </w:rPr>
  </w:style>
  <w:style w:type="character" w:customStyle="1" w:styleId="apple-converted-space">
    <w:name w:val="apple-converted-space"/>
    <w:basedOn w:val="DefaultParagraphFont"/>
    <w:rsid w:val="0091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DC7C-3916-46D3-B7B8-3891A61B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user</cp:lastModifiedBy>
  <cp:revision>26</cp:revision>
  <cp:lastPrinted>2017-01-24T16:35:00Z</cp:lastPrinted>
  <dcterms:created xsi:type="dcterms:W3CDTF">2011-08-28T18:36:00Z</dcterms:created>
  <dcterms:modified xsi:type="dcterms:W3CDTF">2022-01-06T19:01:00Z</dcterms:modified>
</cp:coreProperties>
</file>